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4F6A" w14:textId="77777777" w:rsidR="00C15B72" w:rsidRDefault="00C15B72" w:rsidP="00C15B72">
      <w:pPr>
        <w:rPr>
          <w:b/>
          <w:bCs/>
          <w:sz w:val="36"/>
          <w:szCs w:val="36"/>
        </w:rPr>
      </w:pPr>
      <w:r>
        <w:rPr>
          <w:rFonts w:ascii="Times New Roman" w:hAnsi="Times New Roman" w:cs="Times New Roman"/>
          <w:noProof/>
          <w:color w:val="auto"/>
          <w:kern w:val="0"/>
          <w:sz w:val="24"/>
          <w:szCs w:val="24"/>
        </w:rPr>
        <w:drawing>
          <wp:anchor distT="36576" distB="36576" distL="36576" distR="36576" simplePos="0" relativeHeight="251659264" behindDoc="1" locked="0" layoutInCell="1" allowOverlap="1" wp14:anchorId="3D9C36CA" wp14:editId="2CEEBE7F">
            <wp:simplePos x="0" y="0"/>
            <wp:positionH relativeFrom="margin">
              <wp:align>right</wp:align>
            </wp:positionH>
            <wp:positionV relativeFrom="paragraph">
              <wp:posOffset>-704849</wp:posOffset>
            </wp:positionV>
            <wp:extent cx="1331595" cy="11620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3720"/>
                    <a:stretch>
                      <a:fillRect/>
                    </a:stretch>
                  </pic:blipFill>
                  <pic:spPr bwMode="auto">
                    <a:xfrm>
                      <a:off x="0" y="0"/>
                      <a:ext cx="1331595" cy="1162050"/>
                    </a:xfrm>
                    <a:prstGeom prst="rect">
                      <a:avLst/>
                    </a:prstGeom>
                    <a:noFill/>
                    <a:ln>
                      <a:noFill/>
                    </a:ln>
                    <a:effectLst/>
                  </pic:spPr>
                </pic:pic>
              </a:graphicData>
            </a:graphic>
          </wp:anchor>
        </w:drawing>
      </w:r>
      <w:r>
        <w:rPr>
          <w:b/>
          <w:bCs/>
          <w:sz w:val="36"/>
          <w:szCs w:val="36"/>
        </w:rPr>
        <w:t>Blackpool Teaching School Alliance</w:t>
      </w:r>
      <w:r w:rsidR="00EC7514">
        <w:rPr>
          <w:b/>
          <w:bCs/>
          <w:sz w:val="36"/>
          <w:szCs w:val="36"/>
        </w:rPr>
        <w:t xml:space="preserve"> 2019/2020</w:t>
      </w:r>
      <w:r>
        <w:rPr>
          <w:b/>
          <w:bCs/>
          <w:sz w:val="36"/>
          <w:szCs w:val="36"/>
        </w:rPr>
        <w:t xml:space="preserve">                                   </w:t>
      </w:r>
    </w:p>
    <w:p w14:paraId="37AB6CE0" w14:textId="77777777" w:rsidR="00C15B72" w:rsidRPr="00E96CCA" w:rsidRDefault="00E96CCA" w:rsidP="00C15B72">
      <w:pPr>
        <w:rPr>
          <w:rFonts w:ascii="Calibri Light" w:hAnsi="Calibri Light" w:cs="Calibri Light"/>
          <w:b/>
          <w:bCs/>
          <w:i/>
          <w:sz w:val="32"/>
          <w:szCs w:val="32"/>
        </w:rPr>
      </w:pPr>
      <w:r w:rsidRPr="00BE0765">
        <w:rPr>
          <w:rFonts w:ascii="Calibri Light" w:hAnsi="Calibri Light" w:cs="Calibri Light"/>
          <w:b/>
          <w:bCs/>
          <w:i/>
          <w:sz w:val="32"/>
          <w:szCs w:val="32"/>
        </w:rPr>
        <w:t>‘Every child in a great school’</w:t>
      </w:r>
    </w:p>
    <w:p w14:paraId="467C9F46" w14:textId="77777777" w:rsidR="00C15B72" w:rsidRPr="00F84184" w:rsidRDefault="00C15B72" w:rsidP="00C15B72">
      <w:pPr>
        <w:rPr>
          <w:rFonts w:asciiTheme="minorHAnsi" w:hAnsiTheme="minorHAnsi" w:cstheme="minorHAnsi"/>
          <w:b/>
          <w:bCs/>
          <w:sz w:val="24"/>
          <w:szCs w:val="24"/>
        </w:rPr>
      </w:pPr>
      <w:r w:rsidRPr="00F84184">
        <w:rPr>
          <w:rFonts w:asciiTheme="minorHAnsi" w:hAnsiTheme="minorHAnsi" w:cstheme="minorHAnsi"/>
          <w:b/>
          <w:bCs/>
          <w:sz w:val="24"/>
          <w:szCs w:val="24"/>
        </w:rPr>
        <w:t>Becoming a partner of the Blackpool Teaching School Alliance</w:t>
      </w:r>
    </w:p>
    <w:p w14:paraId="35F7085D" w14:textId="77777777" w:rsidR="009B5237" w:rsidRDefault="00C15B72" w:rsidP="008E6EB8">
      <w:pPr>
        <w:spacing w:after="120" w:line="257" w:lineRule="auto"/>
        <w:rPr>
          <w:rFonts w:asciiTheme="minorHAnsi" w:hAnsiTheme="minorHAnsi" w:cstheme="minorHAnsi"/>
          <w:sz w:val="24"/>
          <w:szCs w:val="24"/>
        </w:rPr>
      </w:pPr>
      <w:r w:rsidRPr="003F0308">
        <w:rPr>
          <w:rFonts w:asciiTheme="minorHAnsi" w:hAnsiTheme="minorHAnsi" w:cstheme="minorHAnsi"/>
          <w:sz w:val="24"/>
          <w:szCs w:val="24"/>
        </w:rPr>
        <w:t xml:space="preserve">The BTSA sees all those who make the commitment to join the teaching school as partners. </w:t>
      </w:r>
    </w:p>
    <w:p w14:paraId="610899A5" w14:textId="77777777" w:rsidR="009B5237" w:rsidRDefault="009B5237" w:rsidP="008E6EB8">
      <w:pPr>
        <w:spacing w:after="120" w:line="257" w:lineRule="auto"/>
        <w:rPr>
          <w:rFonts w:asciiTheme="minorHAnsi" w:hAnsiTheme="minorHAnsi" w:cstheme="minorHAnsi"/>
          <w:sz w:val="24"/>
          <w:szCs w:val="24"/>
        </w:rPr>
      </w:pPr>
      <w:commentRangeStart w:id="0"/>
      <w:r>
        <w:rPr>
          <w:rFonts w:asciiTheme="minorHAnsi" w:hAnsiTheme="minorHAnsi" w:cstheme="minorHAnsi"/>
          <w:sz w:val="24"/>
          <w:szCs w:val="24"/>
        </w:rPr>
        <w:t>All schools who join BTSA have practice to offer and share and will be expected to contribute to this sharing as well as being provided with services. This is a family of schools who want to help all children in Blackpool to be the best that they can be, irrespective of the school that they are admitted to.</w:t>
      </w:r>
      <w:commentRangeEnd w:id="0"/>
      <w:r w:rsidR="00CF7CFC">
        <w:rPr>
          <w:rStyle w:val="CommentReference"/>
        </w:rPr>
        <w:commentReference w:id="0"/>
      </w:r>
    </w:p>
    <w:p w14:paraId="21FB422F" w14:textId="77777777" w:rsidR="00C15B72" w:rsidRPr="003F0308" w:rsidRDefault="002E3E5E" w:rsidP="008E6EB8">
      <w:pPr>
        <w:spacing w:after="120" w:line="257" w:lineRule="auto"/>
        <w:rPr>
          <w:rFonts w:asciiTheme="minorHAnsi" w:hAnsiTheme="minorHAnsi" w:cstheme="minorHAnsi"/>
          <w:sz w:val="24"/>
          <w:szCs w:val="24"/>
        </w:rPr>
      </w:pPr>
      <w:r w:rsidRPr="002E3E5E">
        <w:rPr>
          <w:rFonts w:asciiTheme="minorHAnsi" w:hAnsiTheme="minorHAnsi" w:cstheme="minorHAnsi"/>
          <w:sz w:val="24"/>
          <w:szCs w:val="24"/>
        </w:rPr>
        <w:t xml:space="preserve">We are constantly evolving to meet our </w:t>
      </w:r>
      <w:r w:rsidR="00E96CCA" w:rsidRPr="00BE0765">
        <w:rPr>
          <w:rFonts w:asciiTheme="minorHAnsi" w:hAnsiTheme="minorHAnsi" w:cstheme="minorHAnsi"/>
          <w:sz w:val="24"/>
          <w:szCs w:val="24"/>
        </w:rPr>
        <w:t>p</w:t>
      </w:r>
      <w:r w:rsidR="00BE0765">
        <w:rPr>
          <w:rFonts w:asciiTheme="minorHAnsi" w:hAnsiTheme="minorHAnsi" w:cstheme="minorHAnsi"/>
          <w:sz w:val="24"/>
          <w:szCs w:val="24"/>
        </w:rPr>
        <w:t>artners’</w:t>
      </w:r>
      <w:r w:rsidRPr="002E3E5E">
        <w:rPr>
          <w:rFonts w:asciiTheme="minorHAnsi" w:hAnsiTheme="minorHAnsi" w:cstheme="minorHAnsi"/>
          <w:sz w:val="24"/>
          <w:szCs w:val="24"/>
        </w:rPr>
        <w:t xml:space="preserve"> needs</w:t>
      </w:r>
      <w:r w:rsidR="007717CD">
        <w:rPr>
          <w:rFonts w:asciiTheme="minorHAnsi" w:hAnsiTheme="minorHAnsi" w:cstheme="minorHAnsi"/>
          <w:sz w:val="24"/>
          <w:szCs w:val="24"/>
        </w:rPr>
        <w:t>.</w:t>
      </w:r>
    </w:p>
    <w:p w14:paraId="3F26C67D" w14:textId="77777777" w:rsidR="00C15B72" w:rsidRPr="003F0308" w:rsidRDefault="00C15B72" w:rsidP="008E6EB8">
      <w:pPr>
        <w:spacing w:after="120" w:line="257" w:lineRule="auto"/>
        <w:rPr>
          <w:rFonts w:asciiTheme="minorHAnsi" w:hAnsiTheme="minorHAnsi" w:cstheme="minorHAnsi"/>
          <w:sz w:val="24"/>
          <w:szCs w:val="24"/>
        </w:rPr>
      </w:pPr>
      <w:r w:rsidRPr="003F0308">
        <w:rPr>
          <w:rFonts w:asciiTheme="minorHAnsi" w:hAnsiTheme="minorHAnsi" w:cstheme="minorHAnsi"/>
          <w:sz w:val="24"/>
          <w:szCs w:val="24"/>
        </w:rPr>
        <w:t>The Teaching School aims:</w:t>
      </w:r>
    </w:p>
    <w:p w14:paraId="4D9972D7" w14:textId="77777777" w:rsidR="00C15B72" w:rsidRPr="00C31014" w:rsidRDefault="008810AB" w:rsidP="008E6EB8">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C15B72" w:rsidRPr="00C31014">
        <w:rPr>
          <w:rFonts w:asciiTheme="minorHAnsi" w:hAnsiTheme="minorHAnsi" w:cstheme="minorHAnsi"/>
          <w:sz w:val="24"/>
          <w:szCs w:val="24"/>
        </w:rPr>
        <w:t xml:space="preserve">o use the strengths of all of the partner schools to improve </w:t>
      </w:r>
      <w:r w:rsidR="003F66C3" w:rsidRPr="00C31014">
        <w:rPr>
          <w:rFonts w:asciiTheme="minorHAnsi" w:hAnsiTheme="minorHAnsi" w:cstheme="minorHAnsi"/>
          <w:sz w:val="24"/>
          <w:szCs w:val="24"/>
        </w:rPr>
        <w:t xml:space="preserve">pupil </w:t>
      </w:r>
      <w:r w:rsidR="00C15B72" w:rsidRPr="00C31014">
        <w:rPr>
          <w:rFonts w:asciiTheme="minorHAnsi" w:hAnsiTheme="minorHAnsi" w:cstheme="minorHAnsi"/>
          <w:sz w:val="24"/>
          <w:szCs w:val="24"/>
        </w:rPr>
        <w:t xml:space="preserve">outcomes </w:t>
      </w:r>
      <w:r w:rsidR="003F66C3" w:rsidRPr="00C31014">
        <w:rPr>
          <w:rFonts w:asciiTheme="minorHAnsi" w:hAnsiTheme="minorHAnsi" w:cstheme="minorHAnsi"/>
          <w:sz w:val="24"/>
          <w:szCs w:val="24"/>
        </w:rPr>
        <w:t>i</w:t>
      </w:r>
      <w:r w:rsidR="008E6EB8" w:rsidRPr="00C31014">
        <w:rPr>
          <w:rFonts w:asciiTheme="minorHAnsi" w:hAnsiTheme="minorHAnsi" w:cstheme="minorHAnsi"/>
          <w:sz w:val="24"/>
          <w:szCs w:val="24"/>
        </w:rPr>
        <w:t xml:space="preserve">n all </w:t>
      </w:r>
      <w:commentRangeStart w:id="1"/>
      <w:r w:rsidR="003F66C3" w:rsidRPr="00C31014">
        <w:rPr>
          <w:rFonts w:asciiTheme="minorHAnsi" w:hAnsiTheme="minorHAnsi" w:cstheme="minorHAnsi"/>
          <w:sz w:val="24"/>
          <w:szCs w:val="24"/>
        </w:rPr>
        <w:t>Blackpool</w:t>
      </w:r>
      <w:commentRangeEnd w:id="1"/>
      <w:r w:rsidR="009B5237">
        <w:rPr>
          <w:rStyle w:val="CommentReference"/>
        </w:rPr>
        <w:commentReference w:id="1"/>
      </w:r>
      <w:r w:rsidR="003F66C3" w:rsidRPr="00C31014">
        <w:rPr>
          <w:rFonts w:asciiTheme="minorHAnsi" w:hAnsiTheme="minorHAnsi" w:cstheme="minorHAnsi"/>
          <w:sz w:val="24"/>
          <w:szCs w:val="24"/>
        </w:rPr>
        <w:t xml:space="preserve"> </w:t>
      </w:r>
      <w:r w:rsidR="008E6EB8" w:rsidRPr="00C31014">
        <w:rPr>
          <w:rFonts w:asciiTheme="minorHAnsi" w:hAnsiTheme="minorHAnsi" w:cstheme="minorHAnsi"/>
          <w:sz w:val="24"/>
          <w:szCs w:val="24"/>
        </w:rPr>
        <w:t xml:space="preserve">schools </w:t>
      </w:r>
    </w:p>
    <w:p w14:paraId="12D77C3F" w14:textId="77777777" w:rsidR="00C15B72" w:rsidRPr="00C31014" w:rsidRDefault="008810AB" w:rsidP="00375B04">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C15B72" w:rsidRPr="00C31014">
        <w:rPr>
          <w:rFonts w:asciiTheme="minorHAnsi" w:hAnsiTheme="minorHAnsi" w:cstheme="minorHAnsi"/>
          <w:sz w:val="24"/>
          <w:szCs w:val="24"/>
        </w:rPr>
        <w:t xml:space="preserve">o </w:t>
      </w:r>
      <w:r w:rsidRPr="00C31014">
        <w:rPr>
          <w:rFonts w:asciiTheme="minorHAnsi" w:hAnsiTheme="minorHAnsi" w:cstheme="minorHAnsi"/>
          <w:sz w:val="24"/>
          <w:szCs w:val="24"/>
        </w:rPr>
        <w:t xml:space="preserve">engage and </w:t>
      </w:r>
      <w:r w:rsidR="00C15B72" w:rsidRPr="00C31014">
        <w:rPr>
          <w:rFonts w:asciiTheme="minorHAnsi" w:hAnsiTheme="minorHAnsi" w:cstheme="minorHAnsi"/>
          <w:sz w:val="24"/>
          <w:szCs w:val="24"/>
        </w:rPr>
        <w:t>provide opportunities</w:t>
      </w:r>
      <w:r w:rsidR="003F66C3" w:rsidRPr="00C31014">
        <w:rPr>
          <w:rFonts w:asciiTheme="minorHAnsi" w:hAnsiTheme="minorHAnsi" w:cstheme="minorHAnsi"/>
          <w:sz w:val="24"/>
          <w:szCs w:val="24"/>
        </w:rPr>
        <w:t xml:space="preserve"> </w:t>
      </w:r>
      <w:r w:rsidRPr="00C31014">
        <w:rPr>
          <w:rFonts w:asciiTheme="minorHAnsi" w:hAnsiTheme="minorHAnsi" w:cstheme="minorHAnsi"/>
          <w:sz w:val="24"/>
          <w:szCs w:val="24"/>
        </w:rPr>
        <w:t>for</w:t>
      </w:r>
      <w:r w:rsidR="00C15B72" w:rsidRPr="00C31014">
        <w:rPr>
          <w:rFonts w:asciiTheme="minorHAnsi" w:hAnsiTheme="minorHAnsi" w:cstheme="minorHAnsi"/>
          <w:sz w:val="24"/>
          <w:szCs w:val="24"/>
        </w:rPr>
        <w:t xml:space="preserve"> Blackpool tea</w:t>
      </w:r>
      <w:r w:rsidRPr="00C31014">
        <w:rPr>
          <w:rFonts w:asciiTheme="minorHAnsi" w:hAnsiTheme="minorHAnsi" w:cstheme="minorHAnsi"/>
          <w:sz w:val="24"/>
          <w:szCs w:val="24"/>
        </w:rPr>
        <w:t xml:space="preserve">chers to lead, grow and develop </w:t>
      </w:r>
      <w:r w:rsidR="00C15B72" w:rsidRPr="00C31014">
        <w:rPr>
          <w:rFonts w:asciiTheme="minorHAnsi" w:hAnsiTheme="minorHAnsi" w:cstheme="minorHAnsi"/>
          <w:sz w:val="24"/>
          <w:szCs w:val="24"/>
        </w:rPr>
        <w:t>as system lead</w:t>
      </w:r>
      <w:r w:rsidR="008E6EB8" w:rsidRPr="00C31014">
        <w:rPr>
          <w:rFonts w:asciiTheme="minorHAnsi" w:hAnsiTheme="minorHAnsi" w:cstheme="minorHAnsi"/>
          <w:sz w:val="24"/>
          <w:szCs w:val="24"/>
        </w:rPr>
        <w:t xml:space="preserve">ers and </w:t>
      </w:r>
      <w:r w:rsidR="00BE0765">
        <w:rPr>
          <w:rFonts w:asciiTheme="minorHAnsi" w:hAnsiTheme="minorHAnsi" w:cstheme="minorHAnsi"/>
          <w:sz w:val="24"/>
          <w:szCs w:val="24"/>
        </w:rPr>
        <w:t xml:space="preserve">outstanding </w:t>
      </w:r>
      <w:r w:rsidR="008E6EB8" w:rsidRPr="00C31014">
        <w:rPr>
          <w:rFonts w:asciiTheme="minorHAnsi" w:hAnsiTheme="minorHAnsi" w:cstheme="minorHAnsi"/>
          <w:sz w:val="24"/>
          <w:szCs w:val="24"/>
        </w:rPr>
        <w:t xml:space="preserve">classroom practitioners </w:t>
      </w:r>
    </w:p>
    <w:p w14:paraId="6FC64411" w14:textId="77777777" w:rsidR="008E6EB8" w:rsidRPr="00C31014" w:rsidRDefault="008810AB" w:rsidP="008E6EB8">
      <w:pPr>
        <w:pStyle w:val="ListParagraph"/>
        <w:numPr>
          <w:ilvl w:val="0"/>
          <w:numId w:val="7"/>
        </w:numPr>
        <w:spacing w:after="120" w:line="257" w:lineRule="auto"/>
        <w:rPr>
          <w:rFonts w:asciiTheme="minorHAnsi" w:hAnsiTheme="minorHAnsi" w:cstheme="minorHAnsi"/>
          <w:sz w:val="24"/>
          <w:szCs w:val="24"/>
        </w:rPr>
      </w:pPr>
      <w:r w:rsidRPr="00C31014">
        <w:rPr>
          <w:rFonts w:asciiTheme="minorHAnsi" w:hAnsiTheme="minorHAnsi" w:cstheme="minorHAnsi"/>
          <w:sz w:val="24"/>
          <w:szCs w:val="24"/>
        </w:rPr>
        <w:t>t</w:t>
      </w:r>
      <w:r w:rsidR="008E6EB8" w:rsidRPr="00C31014">
        <w:rPr>
          <w:rFonts w:asciiTheme="minorHAnsi" w:hAnsiTheme="minorHAnsi" w:cstheme="minorHAnsi"/>
          <w:sz w:val="24"/>
          <w:szCs w:val="24"/>
        </w:rPr>
        <w:t xml:space="preserve">o </w:t>
      </w:r>
      <w:r w:rsidR="002E3304" w:rsidRPr="00C31014">
        <w:rPr>
          <w:rFonts w:asciiTheme="minorHAnsi" w:hAnsiTheme="minorHAnsi" w:cstheme="minorHAnsi"/>
          <w:sz w:val="24"/>
          <w:szCs w:val="24"/>
        </w:rPr>
        <w:t xml:space="preserve">engage and </w:t>
      </w:r>
      <w:r w:rsidR="008E6EB8" w:rsidRPr="00C31014">
        <w:rPr>
          <w:rFonts w:asciiTheme="minorHAnsi" w:hAnsiTheme="minorHAnsi" w:cstheme="minorHAnsi"/>
          <w:sz w:val="24"/>
          <w:szCs w:val="24"/>
        </w:rPr>
        <w:t>provide opportunities for Blackpool school leaders to further develop their skills and expertise to support the wider education system and to aid succession planning</w:t>
      </w:r>
      <w:r w:rsidR="003F66C3" w:rsidRPr="00C31014">
        <w:rPr>
          <w:rFonts w:asciiTheme="minorHAnsi" w:hAnsiTheme="minorHAnsi" w:cstheme="minorHAnsi"/>
          <w:sz w:val="24"/>
          <w:szCs w:val="24"/>
        </w:rPr>
        <w:t xml:space="preserve"> </w:t>
      </w:r>
    </w:p>
    <w:p w14:paraId="242E2F72" w14:textId="77777777" w:rsidR="00C15B72" w:rsidRDefault="008810AB" w:rsidP="003F66C3">
      <w:pPr>
        <w:pStyle w:val="ListParagraph"/>
        <w:numPr>
          <w:ilvl w:val="0"/>
          <w:numId w:val="7"/>
        </w:numPr>
        <w:spacing w:after="120" w:line="257" w:lineRule="auto"/>
        <w:rPr>
          <w:rFonts w:asciiTheme="minorHAnsi" w:hAnsiTheme="minorHAnsi" w:cstheme="minorHAnsi"/>
          <w:sz w:val="24"/>
          <w:szCs w:val="24"/>
        </w:rPr>
      </w:pPr>
      <w:r>
        <w:rPr>
          <w:rFonts w:asciiTheme="minorHAnsi" w:hAnsiTheme="minorHAnsi" w:cstheme="minorHAnsi"/>
          <w:sz w:val="24"/>
          <w:szCs w:val="24"/>
        </w:rPr>
        <w:t>t</w:t>
      </w:r>
      <w:r w:rsidR="00C15B72" w:rsidRPr="003F0308">
        <w:rPr>
          <w:rFonts w:asciiTheme="minorHAnsi" w:hAnsiTheme="minorHAnsi" w:cstheme="minorHAnsi"/>
          <w:sz w:val="24"/>
          <w:szCs w:val="24"/>
        </w:rPr>
        <w:t xml:space="preserve">o </w:t>
      </w:r>
      <w:r w:rsidR="002E3304">
        <w:rPr>
          <w:rFonts w:asciiTheme="minorHAnsi" w:hAnsiTheme="minorHAnsi" w:cstheme="minorHAnsi"/>
          <w:sz w:val="24"/>
          <w:szCs w:val="24"/>
        </w:rPr>
        <w:t xml:space="preserve">diagnose and </w:t>
      </w:r>
      <w:r w:rsidR="003F66C3">
        <w:rPr>
          <w:rFonts w:asciiTheme="minorHAnsi" w:hAnsiTheme="minorHAnsi" w:cstheme="minorHAnsi"/>
          <w:sz w:val="24"/>
          <w:szCs w:val="24"/>
        </w:rPr>
        <w:t xml:space="preserve">provide high quality support to </w:t>
      </w:r>
      <w:r w:rsidR="00C15B72" w:rsidRPr="003F0308">
        <w:rPr>
          <w:rFonts w:asciiTheme="minorHAnsi" w:hAnsiTheme="minorHAnsi" w:cstheme="minorHAnsi"/>
          <w:sz w:val="24"/>
          <w:szCs w:val="24"/>
        </w:rPr>
        <w:t xml:space="preserve">Blackpool </w:t>
      </w:r>
      <w:r w:rsidR="003F66C3">
        <w:rPr>
          <w:rFonts w:asciiTheme="minorHAnsi" w:hAnsiTheme="minorHAnsi" w:cstheme="minorHAnsi"/>
          <w:sz w:val="24"/>
          <w:szCs w:val="24"/>
        </w:rPr>
        <w:t>schoo</w:t>
      </w:r>
      <w:r w:rsidR="002E3304">
        <w:rPr>
          <w:rFonts w:asciiTheme="minorHAnsi" w:hAnsiTheme="minorHAnsi" w:cstheme="minorHAnsi"/>
          <w:sz w:val="24"/>
          <w:szCs w:val="24"/>
        </w:rPr>
        <w:t xml:space="preserve">ls in need including identifying </w:t>
      </w:r>
      <w:r w:rsidR="003F66C3">
        <w:rPr>
          <w:rFonts w:asciiTheme="minorHAnsi" w:hAnsiTheme="minorHAnsi" w:cstheme="minorHAnsi"/>
          <w:sz w:val="24"/>
          <w:szCs w:val="24"/>
        </w:rPr>
        <w:t xml:space="preserve">individuals with appropriate skills to provide high quality support. </w:t>
      </w:r>
    </w:p>
    <w:p w14:paraId="1ADEF837" w14:textId="77777777" w:rsidR="008E6EB8" w:rsidRPr="009B5237" w:rsidRDefault="008810AB" w:rsidP="009B5237">
      <w:pPr>
        <w:pStyle w:val="ListParagraph"/>
        <w:numPr>
          <w:ilvl w:val="0"/>
          <w:numId w:val="7"/>
        </w:numPr>
        <w:spacing w:after="120" w:line="257" w:lineRule="auto"/>
        <w:rPr>
          <w:rFonts w:asciiTheme="minorHAnsi" w:hAnsiTheme="minorHAnsi" w:cstheme="minorHAnsi"/>
          <w:sz w:val="24"/>
          <w:szCs w:val="24"/>
        </w:rPr>
      </w:pPr>
      <w:commentRangeStart w:id="2"/>
      <w:r w:rsidRPr="00C31014">
        <w:rPr>
          <w:rFonts w:asciiTheme="minorHAnsi" w:hAnsiTheme="minorHAnsi" w:cstheme="minorHAnsi"/>
          <w:sz w:val="24"/>
          <w:szCs w:val="24"/>
        </w:rPr>
        <w:t>t</w:t>
      </w:r>
      <w:r w:rsidR="008E6EB8" w:rsidRPr="00C31014">
        <w:rPr>
          <w:rFonts w:asciiTheme="minorHAnsi" w:hAnsiTheme="minorHAnsi" w:cstheme="minorHAnsi"/>
          <w:sz w:val="24"/>
          <w:szCs w:val="24"/>
        </w:rPr>
        <w:t xml:space="preserve">o deliver high quality school based Initial Teacher </w:t>
      </w:r>
      <w:r w:rsidR="00BE0765">
        <w:rPr>
          <w:rFonts w:asciiTheme="minorHAnsi" w:hAnsiTheme="minorHAnsi" w:cstheme="minorHAnsi"/>
          <w:sz w:val="24"/>
          <w:szCs w:val="24"/>
        </w:rPr>
        <w:t xml:space="preserve">Education </w:t>
      </w:r>
      <w:r w:rsidR="008E6EB8" w:rsidRPr="00C31014">
        <w:rPr>
          <w:rFonts w:asciiTheme="minorHAnsi" w:hAnsiTheme="minorHAnsi" w:cstheme="minorHAnsi"/>
          <w:sz w:val="24"/>
          <w:szCs w:val="24"/>
        </w:rPr>
        <w:t>to ensure</w:t>
      </w:r>
      <w:r w:rsidR="00BE0765">
        <w:rPr>
          <w:rFonts w:asciiTheme="minorHAnsi" w:hAnsiTheme="minorHAnsi" w:cstheme="minorHAnsi"/>
          <w:sz w:val="24"/>
          <w:szCs w:val="24"/>
        </w:rPr>
        <w:t xml:space="preserve"> highly effective </w:t>
      </w:r>
      <w:r w:rsidR="008E6EB8" w:rsidRPr="00C31014">
        <w:rPr>
          <w:rFonts w:asciiTheme="minorHAnsi" w:hAnsiTheme="minorHAnsi" w:cstheme="minorHAnsi"/>
          <w:sz w:val="24"/>
          <w:szCs w:val="24"/>
        </w:rPr>
        <w:t>newly qualified teachers are recruited into Blackpool schools</w:t>
      </w:r>
      <w:r w:rsidR="00AA3BC6" w:rsidRPr="00C31014">
        <w:rPr>
          <w:rFonts w:asciiTheme="minorHAnsi" w:hAnsiTheme="minorHAnsi" w:cstheme="minorHAnsi"/>
          <w:sz w:val="24"/>
          <w:szCs w:val="24"/>
        </w:rPr>
        <w:t xml:space="preserve"> to drive improvement</w:t>
      </w:r>
      <w:r w:rsidR="009B5237">
        <w:rPr>
          <w:rFonts w:asciiTheme="minorHAnsi" w:hAnsiTheme="minorHAnsi" w:cstheme="minorHAnsi"/>
          <w:sz w:val="24"/>
          <w:szCs w:val="24"/>
        </w:rPr>
        <w:t xml:space="preserve"> in Blackpool schools</w:t>
      </w:r>
      <w:r w:rsidR="008E6EB8" w:rsidRPr="00C31014">
        <w:rPr>
          <w:rFonts w:asciiTheme="minorHAnsi" w:hAnsiTheme="minorHAnsi" w:cstheme="minorHAnsi"/>
          <w:sz w:val="24"/>
          <w:szCs w:val="24"/>
        </w:rPr>
        <w:t xml:space="preserve">. </w:t>
      </w:r>
      <w:commentRangeEnd w:id="2"/>
      <w:r w:rsidR="009B5237">
        <w:rPr>
          <w:rStyle w:val="CommentReference"/>
        </w:rPr>
        <w:commentReference w:id="2"/>
      </w:r>
    </w:p>
    <w:p w14:paraId="76E51A9D" w14:textId="77777777" w:rsidR="009B5237" w:rsidRDefault="009B5237" w:rsidP="00C15B72">
      <w:pPr>
        <w:rPr>
          <w:b/>
          <w:sz w:val="24"/>
          <w:szCs w:val="24"/>
        </w:rPr>
      </w:pPr>
    </w:p>
    <w:p w14:paraId="4E3AE18F" w14:textId="77777777" w:rsidR="00230AC4" w:rsidRPr="008810AB" w:rsidRDefault="00230AC4" w:rsidP="00C15B72">
      <w:pPr>
        <w:rPr>
          <w:b/>
          <w:sz w:val="24"/>
          <w:szCs w:val="24"/>
        </w:rPr>
      </w:pPr>
      <w:r w:rsidRPr="008810AB">
        <w:rPr>
          <w:b/>
          <w:sz w:val="24"/>
          <w:szCs w:val="24"/>
        </w:rPr>
        <w:t>Cost</w:t>
      </w:r>
    </w:p>
    <w:p w14:paraId="43EC13C6" w14:textId="77777777" w:rsidR="000A7019" w:rsidRDefault="00C15B72" w:rsidP="00C15B72">
      <w:pPr>
        <w:rPr>
          <w:sz w:val="24"/>
          <w:szCs w:val="24"/>
        </w:rPr>
      </w:pPr>
      <w:r w:rsidRPr="008810AB">
        <w:rPr>
          <w:sz w:val="24"/>
          <w:szCs w:val="24"/>
        </w:rPr>
        <w:t>Schools are invited to join the Teaching School as partners on the basis of an annual fee</w:t>
      </w:r>
      <w:r w:rsidR="000A7019">
        <w:rPr>
          <w:sz w:val="24"/>
          <w:szCs w:val="24"/>
        </w:rPr>
        <w:t xml:space="preserve">. This year’s fee is </w:t>
      </w:r>
      <w:r w:rsidR="000A7019" w:rsidRPr="000A7019">
        <w:rPr>
          <w:b/>
          <w:sz w:val="24"/>
          <w:szCs w:val="24"/>
        </w:rPr>
        <w:t>£200.00 PLUS</w:t>
      </w:r>
      <w:r w:rsidRPr="000A7019">
        <w:rPr>
          <w:b/>
          <w:sz w:val="24"/>
          <w:szCs w:val="24"/>
        </w:rPr>
        <w:t xml:space="preserve"> £</w:t>
      </w:r>
      <w:r w:rsidR="000A7019" w:rsidRPr="000A7019">
        <w:rPr>
          <w:b/>
          <w:sz w:val="24"/>
          <w:szCs w:val="24"/>
        </w:rPr>
        <w:t>0.50</w:t>
      </w:r>
      <w:r w:rsidR="000A7019">
        <w:rPr>
          <w:sz w:val="24"/>
          <w:szCs w:val="24"/>
        </w:rPr>
        <w:t xml:space="preserve"> </w:t>
      </w:r>
      <w:r w:rsidRPr="000A7019">
        <w:rPr>
          <w:b/>
          <w:sz w:val="24"/>
          <w:szCs w:val="24"/>
        </w:rPr>
        <w:t>per pupil</w:t>
      </w:r>
      <w:r w:rsidR="00D44EB8">
        <w:rPr>
          <w:b/>
          <w:sz w:val="24"/>
          <w:szCs w:val="24"/>
        </w:rPr>
        <w:t xml:space="preserve"> on roll</w:t>
      </w:r>
      <w:r w:rsidRPr="008810AB">
        <w:rPr>
          <w:sz w:val="24"/>
          <w:szCs w:val="24"/>
        </w:rPr>
        <w:t xml:space="preserve"> based on the last census data.</w:t>
      </w:r>
    </w:p>
    <w:p w14:paraId="52BF7130" w14:textId="77777777" w:rsidR="00230AC4" w:rsidRDefault="000A7019" w:rsidP="00C15B72">
      <w:pPr>
        <w:rPr>
          <w:b/>
          <w:sz w:val="24"/>
          <w:szCs w:val="24"/>
        </w:rPr>
      </w:pPr>
      <w:r>
        <w:rPr>
          <w:b/>
          <w:sz w:val="24"/>
          <w:szCs w:val="24"/>
        </w:rPr>
        <w:t xml:space="preserve"> </w:t>
      </w:r>
    </w:p>
    <w:p w14:paraId="15662B9C" w14:textId="77777777" w:rsidR="00230AC4" w:rsidRPr="00230AC4" w:rsidRDefault="00696D74" w:rsidP="00C15B72">
      <w:pPr>
        <w:rPr>
          <w:b/>
          <w:sz w:val="24"/>
          <w:szCs w:val="24"/>
        </w:rPr>
      </w:pPr>
      <w:r>
        <w:rPr>
          <w:b/>
          <w:sz w:val="24"/>
          <w:szCs w:val="24"/>
        </w:rPr>
        <w:t>Membership benefits</w:t>
      </w:r>
    </w:p>
    <w:p w14:paraId="0BA3CC1A" w14:textId="77777777" w:rsidR="00C15B72" w:rsidRPr="003F0308" w:rsidRDefault="00C15B72" w:rsidP="002E3E5E">
      <w:pPr>
        <w:pStyle w:val="ListParagraph"/>
        <w:ind w:left="360" w:hanging="360"/>
        <w:rPr>
          <w:sz w:val="24"/>
          <w:szCs w:val="24"/>
        </w:rPr>
      </w:pPr>
      <w:r w:rsidRPr="003F0308">
        <w:rPr>
          <w:sz w:val="24"/>
          <w:szCs w:val="24"/>
        </w:rPr>
        <w:t>The partnership fee entitles partners to:</w:t>
      </w:r>
    </w:p>
    <w:p w14:paraId="25D9BF6A" w14:textId="77777777" w:rsidR="00696D74" w:rsidRDefault="00696D74" w:rsidP="002D5B71">
      <w:pPr>
        <w:pStyle w:val="ListParagraph"/>
        <w:numPr>
          <w:ilvl w:val="0"/>
          <w:numId w:val="7"/>
        </w:numPr>
        <w:rPr>
          <w:sz w:val="24"/>
          <w:szCs w:val="24"/>
        </w:rPr>
      </w:pPr>
      <w:r w:rsidRPr="00696D74">
        <w:rPr>
          <w:sz w:val="24"/>
          <w:szCs w:val="24"/>
        </w:rPr>
        <w:t>substantial</w:t>
      </w:r>
      <w:r w:rsidR="00656137" w:rsidRPr="00696D74">
        <w:rPr>
          <w:sz w:val="24"/>
          <w:szCs w:val="24"/>
        </w:rPr>
        <w:t xml:space="preserve"> d</w:t>
      </w:r>
      <w:r w:rsidR="00A55939" w:rsidRPr="00696D74">
        <w:rPr>
          <w:sz w:val="24"/>
          <w:szCs w:val="24"/>
        </w:rPr>
        <w:t xml:space="preserve">iscounts on conferences </w:t>
      </w:r>
      <w:r w:rsidRPr="00696D74">
        <w:rPr>
          <w:sz w:val="24"/>
          <w:szCs w:val="24"/>
        </w:rPr>
        <w:t xml:space="preserve">and training </w:t>
      </w:r>
      <w:r w:rsidR="00A55939" w:rsidRPr="00696D74">
        <w:rPr>
          <w:sz w:val="24"/>
          <w:szCs w:val="24"/>
        </w:rPr>
        <w:t>organised by the Teaching School</w:t>
      </w:r>
      <w:r w:rsidR="00656137" w:rsidRPr="00696D74">
        <w:rPr>
          <w:sz w:val="24"/>
          <w:szCs w:val="24"/>
        </w:rPr>
        <w:t xml:space="preserve"> throughout 2019/2020</w:t>
      </w:r>
      <w:r w:rsidR="00A55939" w:rsidRPr="00696D74">
        <w:rPr>
          <w:sz w:val="24"/>
          <w:szCs w:val="24"/>
        </w:rPr>
        <w:t>, for example, NQT Conference, Senior Leaders Conference, Teaching and Learni</w:t>
      </w:r>
      <w:r>
        <w:rPr>
          <w:sz w:val="24"/>
          <w:szCs w:val="24"/>
        </w:rPr>
        <w:t>ng Conference with case studies, CPD twilights</w:t>
      </w:r>
      <w:r w:rsidR="00A039EB">
        <w:rPr>
          <w:sz w:val="24"/>
          <w:szCs w:val="24"/>
        </w:rPr>
        <w:t xml:space="preserve"> and training days</w:t>
      </w:r>
    </w:p>
    <w:p w14:paraId="2D91014D" w14:textId="77777777" w:rsidR="00696D74" w:rsidRPr="00696D74" w:rsidRDefault="00253753" w:rsidP="002D5B71">
      <w:pPr>
        <w:pStyle w:val="ListParagraph"/>
        <w:numPr>
          <w:ilvl w:val="0"/>
          <w:numId w:val="7"/>
        </w:numPr>
        <w:rPr>
          <w:sz w:val="24"/>
          <w:szCs w:val="24"/>
        </w:rPr>
      </w:pPr>
      <w:r>
        <w:rPr>
          <w:sz w:val="24"/>
          <w:szCs w:val="24"/>
        </w:rPr>
        <w:t>a</w:t>
      </w:r>
      <w:r w:rsidR="00696D74" w:rsidRPr="00696D74">
        <w:rPr>
          <w:sz w:val="24"/>
          <w:szCs w:val="24"/>
        </w:rPr>
        <w:t>ccess to SEND Mainstream Support delivered by Park Community Academy FREE of charge for 2019/2020</w:t>
      </w:r>
    </w:p>
    <w:p w14:paraId="2EEBBEDD" w14:textId="77777777" w:rsidR="00696D74" w:rsidRDefault="00696D74" w:rsidP="000C3317">
      <w:pPr>
        <w:pStyle w:val="ListParagraph"/>
        <w:numPr>
          <w:ilvl w:val="0"/>
          <w:numId w:val="7"/>
        </w:numPr>
        <w:rPr>
          <w:sz w:val="24"/>
          <w:szCs w:val="24"/>
        </w:rPr>
      </w:pPr>
      <w:r>
        <w:rPr>
          <w:sz w:val="24"/>
          <w:szCs w:val="24"/>
        </w:rPr>
        <w:lastRenderedPageBreak/>
        <w:t>FREE attendance at cluster meetings led by the Teaching School Specialist Leaders of Education</w:t>
      </w:r>
    </w:p>
    <w:p w14:paraId="25060099" w14:textId="77777777" w:rsidR="00696D74" w:rsidRPr="00BE0765" w:rsidRDefault="00253753" w:rsidP="002D5B71">
      <w:pPr>
        <w:pStyle w:val="ListParagraph"/>
        <w:numPr>
          <w:ilvl w:val="0"/>
          <w:numId w:val="7"/>
        </w:numPr>
        <w:rPr>
          <w:sz w:val="24"/>
          <w:szCs w:val="24"/>
        </w:rPr>
      </w:pPr>
      <w:r>
        <w:rPr>
          <w:sz w:val="24"/>
          <w:szCs w:val="24"/>
        </w:rPr>
        <w:t>a</w:t>
      </w:r>
      <w:r w:rsidR="00E96CCA">
        <w:rPr>
          <w:sz w:val="24"/>
          <w:szCs w:val="24"/>
        </w:rPr>
        <w:t xml:space="preserve">ccess to </w:t>
      </w:r>
      <w:r w:rsidR="00E96CCA" w:rsidRPr="00BE0765">
        <w:rPr>
          <w:sz w:val="24"/>
          <w:szCs w:val="24"/>
        </w:rPr>
        <w:t>NLEs and SLE</w:t>
      </w:r>
      <w:r w:rsidR="00696D74" w:rsidRPr="00BE0765">
        <w:rPr>
          <w:sz w:val="24"/>
          <w:szCs w:val="24"/>
        </w:rPr>
        <w:t xml:space="preserve">s </w:t>
      </w:r>
    </w:p>
    <w:p w14:paraId="7251BF07" w14:textId="77777777" w:rsidR="00696D74" w:rsidRPr="00696D74" w:rsidRDefault="00253753" w:rsidP="002D5B71">
      <w:pPr>
        <w:pStyle w:val="ListParagraph"/>
        <w:numPr>
          <w:ilvl w:val="0"/>
          <w:numId w:val="7"/>
        </w:numPr>
        <w:rPr>
          <w:sz w:val="24"/>
          <w:szCs w:val="24"/>
        </w:rPr>
      </w:pPr>
      <w:r>
        <w:rPr>
          <w:sz w:val="24"/>
          <w:szCs w:val="24"/>
        </w:rPr>
        <w:t>o</w:t>
      </w:r>
      <w:r w:rsidR="00696D74">
        <w:rPr>
          <w:sz w:val="24"/>
          <w:szCs w:val="24"/>
        </w:rPr>
        <w:t>pportunity to share best practice</w:t>
      </w:r>
    </w:p>
    <w:p w14:paraId="34E7243F" w14:textId="482A9C3F" w:rsidR="000C3317" w:rsidRPr="000C3317" w:rsidRDefault="000C3317" w:rsidP="00841500">
      <w:pPr>
        <w:pStyle w:val="ListParagraph"/>
        <w:widowControl w:val="0"/>
        <w:numPr>
          <w:ilvl w:val="0"/>
          <w:numId w:val="7"/>
        </w:numPr>
        <w:rPr>
          <w:rFonts w:asciiTheme="minorHAnsi" w:hAnsiTheme="minorHAnsi" w:cstheme="minorHAnsi"/>
          <w:sz w:val="24"/>
          <w:szCs w:val="24"/>
        </w:rPr>
      </w:pPr>
      <w:r w:rsidRPr="000C3317">
        <w:rPr>
          <w:rFonts w:ascii="Symbol" w:hAnsi="Symbol"/>
          <w:sz w:val="24"/>
          <w:szCs w:val="24"/>
        </w:rPr>
        <w:t></w:t>
      </w:r>
      <w:r w:rsidR="00C03765" w:rsidRPr="000C3317">
        <w:rPr>
          <w:rFonts w:asciiTheme="minorHAnsi" w:hAnsiTheme="minorHAnsi" w:cstheme="minorHAnsi"/>
          <w:sz w:val="24"/>
          <w:szCs w:val="24"/>
        </w:rPr>
        <w:t>pportunity to engage in research and School to School Support projects.</w:t>
      </w:r>
    </w:p>
    <w:p w14:paraId="1F0A8912" w14:textId="77777777" w:rsidR="00C15B72" w:rsidRDefault="007470E2" w:rsidP="000C3317">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a</w:t>
      </w:r>
      <w:r w:rsidR="00C15B72" w:rsidRPr="003F0308">
        <w:rPr>
          <w:rFonts w:asciiTheme="minorHAnsi" w:hAnsiTheme="minorHAnsi" w:cstheme="minorHAnsi"/>
          <w:sz w:val="24"/>
          <w:szCs w:val="24"/>
        </w:rPr>
        <w:t xml:space="preserve">ccess to the Initial Teacher </w:t>
      </w:r>
      <w:r w:rsidR="00BE0765">
        <w:rPr>
          <w:rFonts w:asciiTheme="minorHAnsi" w:hAnsiTheme="minorHAnsi" w:cstheme="minorHAnsi"/>
          <w:sz w:val="24"/>
          <w:szCs w:val="24"/>
        </w:rPr>
        <w:t>Education</w:t>
      </w:r>
      <w:r w:rsidR="00C15B72" w:rsidRPr="003F0308">
        <w:rPr>
          <w:rFonts w:asciiTheme="minorHAnsi" w:hAnsiTheme="minorHAnsi" w:cstheme="minorHAnsi"/>
          <w:sz w:val="24"/>
          <w:szCs w:val="24"/>
        </w:rPr>
        <w:t xml:space="preserve"> progr</w:t>
      </w:r>
      <w:r w:rsidR="00230AC4">
        <w:rPr>
          <w:rFonts w:asciiTheme="minorHAnsi" w:hAnsiTheme="minorHAnsi" w:cstheme="minorHAnsi"/>
          <w:sz w:val="24"/>
          <w:szCs w:val="24"/>
        </w:rPr>
        <w:t xml:space="preserve">amme run by our </w:t>
      </w:r>
      <w:r w:rsidR="00BE0765">
        <w:rPr>
          <w:rFonts w:asciiTheme="minorHAnsi" w:hAnsiTheme="minorHAnsi" w:cstheme="minorHAnsi"/>
          <w:sz w:val="24"/>
          <w:szCs w:val="24"/>
        </w:rPr>
        <w:t>T</w:t>
      </w:r>
      <w:r w:rsidR="00230AC4">
        <w:rPr>
          <w:rFonts w:asciiTheme="minorHAnsi" w:hAnsiTheme="minorHAnsi" w:cstheme="minorHAnsi"/>
          <w:sz w:val="24"/>
          <w:szCs w:val="24"/>
        </w:rPr>
        <w:t xml:space="preserve">eaching </w:t>
      </w:r>
      <w:r w:rsidR="00BE0765">
        <w:rPr>
          <w:rFonts w:asciiTheme="minorHAnsi" w:hAnsiTheme="minorHAnsi" w:cstheme="minorHAnsi"/>
          <w:sz w:val="24"/>
          <w:szCs w:val="24"/>
        </w:rPr>
        <w:t>S</w:t>
      </w:r>
      <w:r w:rsidR="00230AC4">
        <w:rPr>
          <w:rFonts w:asciiTheme="minorHAnsi" w:hAnsiTheme="minorHAnsi" w:cstheme="minorHAnsi"/>
          <w:sz w:val="24"/>
          <w:szCs w:val="24"/>
        </w:rPr>
        <w:t xml:space="preserve">chool, </w:t>
      </w:r>
      <w:r w:rsidR="00230AC4" w:rsidRPr="00696D74">
        <w:rPr>
          <w:rFonts w:asciiTheme="minorHAnsi" w:hAnsiTheme="minorHAnsi" w:cstheme="minorHAnsi"/>
          <w:sz w:val="24"/>
          <w:szCs w:val="24"/>
        </w:rPr>
        <w:t>the opportunity to train our next generation of teachers</w:t>
      </w:r>
      <w:r w:rsidR="00230AC4">
        <w:rPr>
          <w:rFonts w:asciiTheme="minorHAnsi" w:hAnsiTheme="minorHAnsi" w:cstheme="minorHAnsi"/>
          <w:sz w:val="24"/>
          <w:szCs w:val="24"/>
        </w:rPr>
        <w:t xml:space="preserve"> </w:t>
      </w:r>
      <w:r w:rsidR="00C15B72" w:rsidRPr="003F0308">
        <w:rPr>
          <w:rFonts w:asciiTheme="minorHAnsi" w:hAnsiTheme="minorHAnsi" w:cstheme="minorHAnsi"/>
          <w:sz w:val="24"/>
          <w:szCs w:val="24"/>
        </w:rPr>
        <w:t>and the potential for employing the high quality staff that you train.</w:t>
      </w:r>
    </w:p>
    <w:p w14:paraId="723929BD" w14:textId="77777777" w:rsidR="003F0308" w:rsidRDefault="007470E2" w:rsidP="000C3317">
      <w:pPr>
        <w:pStyle w:val="ListParagraph"/>
        <w:numPr>
          <w:ilvl w:val="0"/>
          <w:numId w:val="7"/>
        </w:numPr>
        <w:rPr>
          <w:sz w:val="24"/>
          <w:szCs w:val="24"/>
        </w:rPr>
      </w:pPr>
      <w:r>
        <w:rPr>
          <w:sz w:val="24"/>
          <w:szCs w:val="24"/>
        </w:rPr>
        <w:t>a</w:t>
      </w:r>
      <w:r w:rsidR="003F0308" w:rsidRPr="003F0308">
        <w:rPr>
          <w:sz w:val="24"/>
          <w:szCs w:val="24"/>
        </w:rPr>
        <w:t>ccess to preferential supply arrangements with highly trained and qualified supply staff.</w:t>
      </w:r>
    </w:p>
    <w:p w14:paraId="16032C54" w14:textId="77777777" w:rsidR="0028042A" w:rsidRDefault="0028042A" w:rsidP="00C15B72">
      <w:pPr>
        <w:pStyle w:val="ListParagraph"/>
        <w:rPr>
          <w:rFonts w:asciiTheme="minorHAnsi" w:hAnsiTheme="minorHAnsi" w:cstheme="minorHAnsi"/>
          <w:b/>
          <w:bCs/>
          <w:sz w:val="24"/>
          <w:szCs w:val="24"/>
        </w:rPr>
      </w:pPr>
    </w:p>
    <w:p w14:paraId="12C83EF4" w14:textId="77777777" w:rsidR="00C15B72" w:rsidRPr="003F0308" w:rsidRDefault="00CA21DF" w:rsidP="00C15B72">
      <w:pPr>
        <w:pStyle w:val="ListParagraph"/>
        <w:rPr>
          <w:rFonts w:asciiTheme="minorHAnsi" w:hAnsiTheme="minorHAnsi" w:cstheme="minorHAnsi"/>
          <w:b/>
          <w:bCs/>
          <w:sz w:val="24"/>
          <w:szCs w:val="24"/>
        </w:rPr>
      </w:pPr>
      <w:r>
        <w:rPr>
          <w:rFonts w:asciiTheme="minorHAnsi" w:hAnsiTheme="minorHAnsi" w:cstheme="minorHAnsi"/>
          <w:b/>
          <w:bCs/>
          <w:sz w:val="24"/>
          <w:szCs w:val="24"/>
        </w:rPr>
        <w:t>Terms and Conditions</w:t>
      </w:r>
    </w:p>
    <w:p w14:paraId="2723BF1B" w14:textId="77777777" w:rsidR="00C15B72" w:rsidRPr="001D295E" w:rsidRDefault="00CA21DF" w:rsidP="001D295E">
      <w:pPr>
        <w:pStyle w:val="ListParagraph"/>
        <w:numPr>
          <w:ilvl w:val="0"/>
          <w:numId w:val="13"/>
        </w:numPr>
        <w:rPr>
          <w:rFonts w:asciiTheme="minorHAnsi" w:hAnsiTheme="minorHAnsi" w:cstheme="minorHAnsi"/>
          <w:sz w:val="24"/>
          <w:szCs w:val="24"/>
        </w:rPr>
      </w:pPr>
      <w:r w:rsidRPr="001D295E">
        <w:rPr>
          <w:rFonts w:asciiTheme="minorHAnsi" w:hAnsiTheme="minorHAnsi" w:cstheme="minorHAnsi"/>
          <w:sz w:val="24"/>
          <w:szCs w:val="24"/>
        </w:rPr>
        <w:t>P</w:t>
      </w:r>
      <w:r w:rsidR="00C15B72" w:rsidRPr="001D295E">
        <w:rPr>
          <w:rFonts w:asciiTheme="minorHAnsi" w:hAnsiTheme="minorHAnsi" w:cstheme="minorHAnsi"/>
          <w:sz w:val="24"/>
          <w:szCs w:val="24"/>
        </w:rPr>
        <w:t>artner schools will support all schools within the partnership in whatever way they can to help improve the quality of the schools within the Teaching School Alliance and the life chances of learners within Blackpool schools.</w:t>
      </w:r>
    </w:p>
    <w:p w14:paraId="21672595" w14:textId="77777777" w:rsidR="00743A55" w:rsidRPr="00CA21DF" w:rsidRDefault="00A527A0" w:rsidP="00743A55">
      <w:pPr>
        <w:pStyle w:val="ListParagraph"/>
        <w:numPr>
          <w:ilvl w:val="0"/>
          <w:numId w:val="2"/>
        </w:numPr>
        <w:rPr>
          <w:rFonts w:asciiTheme="minorHAnsi" w:hAnsiTheme="minorHAnsi" w:cstheme="minorHAnsi"/>
          <w:sz w:val="24"/>
          <w:szCs w:val="24"/>
        </w:rPr>
      </w:pPr>
      <w:bookmarkStart w:id="3" w:name="_GoBack"/>
      <w:bookmarkEnd w:id="3"/>
      <w:r>
        <w:rPr>
          <w:rFonts w:asciiTheme="minorHAnsi" w:hAnsiTheme="minorHAnsi" w:cstheme="minorHAnsi"/>
          <w:sz w:val="24"/>
          <w:szCs w:val="24"/>
        </w:rPr>
        <w:t>P</w:t>
      </w:r>
      <w:r w:rsidR="00E96CCA" w:rsidRPr="00BE0765">
        <w:rPr>
          <w:rFonts w:asciiTheme="minorHAnsi" w:hAnsiTheme="minorHAnsi" w:cstheme="minorHAnsi"/>
          <w:sz w:val="24"/>
          <w:szCs w:val="24"/>
        </w:rPr>
        <w:t>artner</w:t>
      </w:r>
      <w:r w:rsidR="00E96CCA">
        <w:rPr>
          <w:rFonts w:asciiTheme="minorHAnsi" w:hAnsiTheme="minorHAnsi" w:cstheme="minorHAnsi"/>
          <w:sz w:val="24"/>
          <w:szCs w:val="24"/>
        </w:rPr>
        <w:t xml:space="preserve"> schools </w:t>
      </w:r>
      <w:r w:rsidR="00E96CCA" w:rsidRPr="00BE0765">
        <w:rPr>
          <w:rFonts w:asciiTheme="minorHAnsi" w:hAnsiTheme="minorHAnsi" w:cstheme="minorHAnsi"/>
          <w:sz w:val="24"/>
          <w:szCs w:val="24"/>
        </w:rPr>
        <w:t>will</w:t>
      </w:r>
      <w:r w:rsidR="00743A55" w:rsidRPr="00CA21DF">
        <w:rPr>
          <w:rFonts w:asciiTheme="minorHAnsi" w:hAnsiTheme="minorHAnsi" w:cstheme="minorHAnsi"/>
          <w:sz w:val="24"/>
          <w:szCs w:val="24"/>
        </w:rPr>
        <w:t xml:space="preserve"> fully support the IT</w:t>
      </w:r>
      <w:r w:rsidR="00BE0765">
        <w:rPr>
          <w:rFonts w:asciiTheme="minorHAnsi" w:hAnsiTheme="minorHAnsi" w:cstheme="minorHAnsi"/>
          <w:sz w:val="24"/>
          <w:szCs w:val="24"/>
        </w:rPr>
        <w:t>E</w:t>
      </w:r>
      <w:r w:rsidR="00743A55" w:rsidRPr="00CA21DF">
        <w:rPr>
          <w:rFonts w:asciiTheme="minorHAnsi" w:hAnsiTheme="minorHAnsi" w:cstheme="minorHAnsi"/>
          <w:sz w:val="24"/>
          <w:szCs w:val="24"/>
        </w:rPr>
        <w:t xml:space="preserve"> programme </w:t>
      </w:r>
      <w:r w:rsidR="003655E2" w:rsidRPr="00CA21DF">
        <w:rPr>
          <w:rFonts w:asciiTheme="minorHAnsi" w:hAnsiTheme="minorHAnsi" w:cstheme="minorHAnsi"/>
          <w:sz w:val="24"/>
          <w:szCs w:val="24"/>
        </w:rPr>
        <w:t>and the development of trainee teachers as this can significantly contribute to filling vacant positions with high quali</w:t>
      </w:r>
      <w:r>
        <w:rPr>
          <w:rFonts w:asciiTheme="minorHAnsi" w:hAnsiTheme="minorHAnsi" w:cstheme="minorHAnsi"/>
          <w:sz w:val="24"/>
          <w:szCs w:val="24"/>
        </w:rPr>
        <w:t>ty teachers across the alliance, where possible.</w:t>
      </w:r>
      <w:r w:rsidR="00743A55" w:rsidRPr="00CA21DF">
        <w:rPr>
          <w:rFonts w:asciiTheme="minorHAnsi" w:hAnsiTheme="minorHAnsi" w:cstheme="minorHAnsi"/>
          <w:sz w:val="24"/>
          <w:szCs w:val="24"/>
        </w:rPr>
        <w:t xml:space="preserve"> </w:t>
      </w:r>
    </w:p>
    <w:p w14:paraId="0D199681" w14:textId="77777777" w:rsidR="00C15B72" w:rsidRPr="003F0308" w:rsidRDefault="00CA21DF" w:rsidP="003F030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w:t>
      </w:r>
      <w:r w:rsidR="00C15B72" w:rsidRPr="003F0308">
        <w:rPr>
          <w:rFonts w:asciiTheme="minorHAnsi" w:hAnsiTheme="minorHAnsi" w:cstheme="minorHAnsi"/>
          <w:sz w:val="24"/>
          <w:szCs w:val="24"/>
        </w:rPr>
        <w:t xml:space="preserve">artner schools will embrace and support all </w:t>
      </w:r>
      <w:r w:rsidR="002E3E5E">
        <w:rPr>
          <w:rFonts w:asciiTheme="minorHAnsi" w:hAnsiTheme="minorHAnsi" w:cstheme="minorHAnsi"/>
          <w:sz w:val="24"/>
          <w:szCs w:val="24"/>
        </w:rPr>
        <w:t>other</w:t>
      </w:r>
      <w:r w:rsidR="00C15B72" w:rsidRPr="003F0308">
        <w:rPr>
          <w:rFonts w:asciiTheme="minorHAnsi" w:hAnsiTheme="minorHAnsi" w:cstheme="minorHAnsi"/>
          <w:sz w:val="24"/>
          <w:szCs w:val="24"/>
        </w:rPr>
        <w:t xml:space="preserve"> programmes agreed by the </w:t>
      </w:r>
      <w:r w:rsidR="000B56B0">
        <w:rPr>
          <w:rFonts w:asciiTheme="minorHAnsi" w:hAnsiTheme="minorHAnsi" w:cstheme="minorHAnsi"/>
          <w:sz w:val="24"/>
          <w:szCs w:val="24"/>
        </w:rPr>
        <w:t>Steering Group</w:t>
      </w:r>
      <w:r w:rsidR="00C15B72" w:rsidRPr="003F0308">
        <w:rPr>
          <w:rFonts w:asciiTheme="minorHAnsi" w:hAnsiTheme="minorHAnsi" w:cstheme="minorHAnsi"/>
          <w:sz w:val="24"/>
          <w:szCs w:val="24"/>
        </w:rPr>
        <w:t>.</w:t>
      </w:r>
    </w:p>
    <w:p w14:paraId="29AF9062" w14:textId="77777777" w:rsidR="00C15B72" w:rsidRDefault="000B56B0" w:rsidP="003F0308">
      <w:pPr>
        <w:pStyle w:val="ListParagraph"/>
        <w:numPr>
          <w:ilvl w:val="0"/>
          <w:numId w:val="2"/>
        </w:numPr>
        <w:rPr>
          <w:sz w:val="24"/>
          <w:szCs w:val="24"/>
        </w:rPr>
      </w:pPr>
      <w:r>
        <w:rPr>
          <w:rFonts w:asciiTheme="minorHAnsi" w:hAnsiTheme="minorHAnsi" w:cstheme="minorHAnsi"/>
          <w:sz w:val="24"/>
          <w:szCs w:val="24"/>
        </w:rPr>
        <w:t>P</w:t>
      </w:r>
      <w:r w:rsidR="00C15B72" w:rsidRPr="003F0308">
        <w:rPr>
          <w:rFonts w:asciiTheme="minorHAnsi" w:hAnsiTheme="minorHAnsi" w:cstheme="minorHAnsi"/>
          <w:sz w:val="24"/>
          <w:szCs w:val="24"/>
        </w:rPr>
        <w:t>a</w:t>
      </w:r>
      <w:r w:rsidR="00253753">
        <w:rPr>
          <w:rFonts w:asciiTheme="minorHAnsi" w:hAnsiTheme="minorHAnsi" w:cstheme="minorHAnsi"/>
          <w:sz w:val="24"/>
          <w:szCs w:val="24"/>
        </w:rPr>
        <w:t>rtner schools will use Randstad</w:t>
      </w:r>
      <w:r>
        <w:rPr>
          <w:rFonts w:asciiTheme="minorHAnsi" w:hAnsiTheme="minorHAnsi" w:cstheme="minorHAnsi"/>
          <w:sz w:val="24"/>
          <w:szCs w:val="24"/>
        </w:rPr>
        <w:t xml:space="preserve"> Education</w:t>
      </w:r>
      <w:r w:rsidR="00253753">
        <w:rPr>
          <w:rFonts w:asciiTheme="minorHAnsi" w:hAnsiTheme="minorHAnsi" w:cstheme="minorHAnsi"/>
          <w:sz w:val="24"/>
          <w:szCs w:val="24"/>
        </w:rPr>
        <w:t xml:space="preserve">, where possible, </w:t>
      </w:r>
      <w:r w:rsidR="00C15B72" w:rsidRPr="003F0308">
        <w:rPr>
          <w:rFonts w:asciiTheme="minorHAnsi" w:hAnsiTheme="minorHAnsi" w:cstheme="minorHAnsi"/>
          <w:sz w:val="24"/>
          <w:szCs w:val="24"/>
        </w:rPr>
        <w:t>as a preferred provider</w:t>
      </w:r>
      <w:r w:rsidR="00C15B72">
        <w:rPr>
          <w:sz w:val="28"/>
          <w:szCs w:val="28"/>
        </w:rPr>
        <w:t xml:space="preserve"> </w:t>
      </w:r>
      <w:r w:rsidR="00C15B72" w:rsidRPr="003F0308">
        <w:rPr>
          <w:sz w:val="24"/>
          <w:szCs w:val="24"/>
        </w:rPr>
        <w:t xml:space="preserve">for supply </w:t>
      </w:r>
      <w:r w:rsidR="003E53E8">
        <w:rPr>
          <w:sz w:val="24"/>
          <w:szCs w:val="24"/>
        </w:rPr>
        <w:t xml:space="preserve">teachers </w:t>
      </w:r>
      <w:r w:rsidR="00C15B72" w:rsidRPr="003F0308">
        <w:rPr>
          <w:sz w:val="24"/>
          <w:szCs w:val="24"/>
        </w:rPr>
        <w:t xml:space="preserve">as </w:t>
      </w:r>
      <w:r>
        <w:rPr>
          <w:sz w:val="24"/>
          <w:szCs w:val="24"/>
        </w:rPr>
        <w:t>they part</w:t>
      </w:r>
      <w:r w:rsidR="006B58AB">
        <w:rPr>
          <w:sz w:val="24"/>
          <w:szCs w:val="24"/>
        </w:rPr>
        <w:t xml:space="preserve">ially </w:t>
      </w:r>
      <w:r>
        <w:rPr>
          <w:sz w:val="24"/>
          <w:szCs w:val="24"/>
        </w:rPr>
        <w:t xml:space="preserve">fund </w:t>
      </w:r>
      <w:r w:rsidR="00C15B72" w:rsidRPr="003F0308">
        <w:rPr>
          <w:sz w:val="24"/>
          <w:szCs w:val="24"/>
        </w:rPr>
        <w:t>the Teaching School</w:t>
      </w:r>
      <w:r>
        <w:rPr>
          <w:sz w:val="24"/>
          <w:szCs w:val="24"/>
        </w:rPr>
        <w:t>.</w:t>
      </w:r>
    </w:p>
    <w:p w14:paraId="4F42B7F2" w14:textId="77777777" w:rsidR="009B5237" w:rsidRPr="009B5237" w:rsidRDefault="009B5237" w:rsidP="009B5237">
      <w:pPr>
        <w:ind w:left="360"/>
        <w:rPr>
          <w:sz w:val="24"/>
          <w:szCs w:val="24"/>
        </w:rPr>
      </w:pPr>
    </w:p>
    <w:p w14:paraId="4D97AF88" w14:textId="77777777" w:rsidR="003655E2" w:rsidRDefault="003655E2" w:rsidP="00230AC4">
      <w:pPr>
        <w:rPr>
          <w:rFonts w:asciiTheme="minorHAnsi" w:hAnsiTheme="minorHAnsi" w:cstheme="minorHAnsi"/>
          <w:sz w:val="24"/>
          <w:szCs w:val="24"/>
        </w:rPr>
      </w:pPr>
    </w:p>
    <w:p w14:paraId="4F35CE78" w14:textId="77777777" w:rsidR="00230AC4" w:rsidRPr="003F0308" w:rsidRDefault="00230AC4" w:rsidP="00230AC4">
      <w:pPr>
        <w:rPr>
          <w:rFonts w:asciiTheme="minorHAnsi" w:hAnsiTheme="minorHAnsi" w:cstheme="minorHAnsi"/>
          <w:sz w:val="24"/>
          <w:szCs w:val="24"/>
        </w:rPr>
      </w:pPr>
      <w:r w:rsidRPr="003F0308">
        <w:rPr>
          <w:rFonts w:asciiTheme="minorHAnsi" w:hAnsiTheme="minorHAnsi" w:cstheme="minorHAnsi"/>
          <w:sz w:val="24"/>
          <w:szCs w:val="24"/>
        </w:rPr>
        <w:t xml:space="preserve">Partnership with the </w:t>
      </w:r>
      <w:r w:rsidR="00117440">
        <w:rPr>
          <w:rFonts w:asciiTheme="minorHAnsi" w:hAnsiTheme="minorHAnsi" w:cstheme="minorHAnsi"/>
          <w:sz w:val="24"/>
          <w:szCs w:val="24"/>
        </w:rPr>
        <w:t xml:space="preserve">Blackpool </w:t>
      </w:r>
      <w:r w:rsidRPr="003F0308">
        <w:rPr>
          <w:rFonts w:asciiTheme="minorHAnsi" w:hAnsiTheme="minorHAnsi" w:cstheme="minorHAnsi"/>
          <w:sz w:val="24"/>
          <w:szCs w:val="24"/>
        </w:rPr>
        <w:t xml:space="preserve">Teaching School </w:t>
      </w:r>
      <w:r w:rsidR="00117440">
        <w:rPr>
          <w:rFonts w:asciiTheme="minorHAnsi" w:hAnsiTheme="minorHAnsi" w:cstheme="minorHAnsi"/>
          <w:sz w:val="24"/>
          <w:szCs w:val="24"/>
        </w:rPr>
        <w:t xml:space="preserve">Alliance </w:t>
      </w:r>
      <w:r w:rsidRPr="003F0308">
        <w:rPr>
          <w:rFonts w:asciiTheme="minorHAnsi" w:hAnsiTheme="minorHAnsi" w:cstheme="minorHAnsi"/>
          <w:sz w:val="24"/>
          <w:szCs w:val="24"/>
        </w:rPr>
        <w:t>is not</w:t>
      </w:r>
      <w:r w:rsidR="00117440">
        <w:rPr>
          <w:rFonts w:asciiTheme="minorHAnsi" w:hAnsiTheme="minorHAnsi" w:cstheme="minorHAnsi"/>
          <w:sz w:val="24"/>
          <w:szCs w:val="24"/>
        </w:rPr>
        <w:t xml:space="preserve"> exclusive to Blackpool schools. </w:t>
      </w:r>
      <w:r w:rsidR="002E3E5E">
        <w:rPr>
          <w:rFonts w:asciiTheme="minorHAnsi" w:hAnsiTheme="minorHAnsi" w:cstheme="minorHAnsi"/>
          <w:sz w:val="24"/>
          <w:szCs w:val="24"/>
        </w:rPr>
        <w:t xml:space="preserve">Please complete the attached Membership form and send by email to: </w:t>
      </w:r>
      <w:r w:rsidRPr="003F0308">
        <w:rPr>
          <w:rFonts w:asciiTheme="minorHAnsi" w:hAnsiTheme="minorHAnsi" w:cstheme="minorHAnsi"/>
          <w:sz w:val="24"/>
          <w:szCs w:val="24"/>
        </w:rPr>
        <w:t xml:space="preserve"> </w:t>
      </w:r>
    </w:p>
    <w:p w14:paraId="5E3EB82B" w14:textId="77777777" w:rsidR="00230AC4" w:rsidRPr="003F0308" w:rsidRDefault="001D295E" w:rsidP="00117440">
      <w:pPr>
        <w:jc w:val="center"/>
        <w:rPr>
          <w:b/>
          <w:i/>
          <w:sz w:val="24"/>
          <w:szCs w:val="24"/>
          <w:u w:val="single"/>
        </w:rPr>
      </w:pPr>
      <w:hyperlink r:id="rId11" w:history="1">
        <w:r w:rsidR="00230AC4" w:rsidRPr="003F0308">
          <w:rPr>
            <w:rStyle w:val="Hyperlink"/>
            <w:b/>
            <w:i/>
            <w:sz w:val="24"/>
            <w:szCs w:val="24"/>
          </w:rPr>
          <w:t>catherine.cole@st-nicholas.blackpool.sch.uk</w:t>
        </w:r>
      </w:hyperlink>
    </w:p>
    <w:p w14:paraId="272C3D03" w14:textId="77777777" w:rsidR="00537F8D" w:rsidRPr="009B5237" w:rsidRDefault="00117440" w:rsidP="009B5237">
      <w:pPr>
        <w:rPr>
          <w:i/>
          <w:sz w:val="24"/>
          <w:szCs w:val="24"/>
        </w:rPr>
      </w:pPr>
      <w:r w:rsidRPr="002E3E5E">
        <w:rPr>
          <w:i/>
          <w:sz w:val="24"/>
          <w:szCs w:val="24"/>
        </w:rPr>
        <w:t xml:space="preserve">or by post to </w:t>
      </w:r>
      <w:r w:rsidR="00230AC4" w:rsidRPr="002E3E5E">
        <w:rPr>
          <w:i/>
          <w:sz w:val="24"/>
          <w:szCs w:val="24"/>
        </w:rPr>
        <w:t xml:space="preserve">Blackpool Teaching School Alliance, St Nicholas C of E Primary School, School Road, Blackpool, FY4 5DS </w:t>
      </w:r>
    </w:p>
    <w:p w14:paraId="672D6B70" w14:textId="77777777" w:rsidR="00537F8D" w:rsidRDefault="00537F8D" w:rsidP="00C15B72">
      <w:pPr>
        <w:pStyle w:val="ListParagraph"/>
        <w:ind w:left="360" w:hanging="360"/>
        <w:rPr>
          <w:sz w:val="28"/>
          <w:szCs w:val="28"/>
        </w:rPr>
      </w:pPr>
    </w:p>
    <w:p w14:paraId="547F8F3D" w14:textId="77777777" w:rsidR="00253753" w:rsidRDefault="00253753" w:rsidP="00C15B72">
      <w:pPr>
        <w:pStyle w:val="ListParagraph"/>
        <w:ind w:left="360" w:hanging="360"/>
        <w:rPr>
          <w:sz w:val="28"/>
          <w:szCs w:val="28"/>
        </w:rPr>
      </w:pPr>
    </w:p>
    <w:p w14:paraId="3CA6F20C" w14:textId="77777777" w:rsidR="00537F8D" w:rsidRDefault="00537F8D" w:rsidP="00C15B72">
      <w:pPr>
        <w:pStyle w:val="ListParagraph"/>
        <w:ind w:left="360" w:hanging="360"/>
        <w:rPr>
          <w:sz w:val="28"/>
          <w:szCs w:val="28"/>
        </w:rPr>
      </w:pPr>
    </w:p>
    <w:p w14:paraId="6BA09CDC" w14:textId="77777777" w:rsidR="00537F8D" w:rsidRDefault="00537F8D" w:rsidP="00C15B72">
      <w:pPr>
        <w:pStyle w:val="ListParagraph"/>
        <w:ind w:left="360" w:hanging="360"/>
        <w:rPr>
          <w:sz w:val="28"/>
          <w:szCs w:val="28"/>
        </w:rPr>
      </w:pPr>
    </w:p>
    <w:tbl>
      <w:tblPr>
        <w:tblW w:w="12730" w:type="dxa"/>
        <w:tblInd w:w="-1134" w:type="dxa"/>
        <w:tblLook w:val="04A0" w:firstRow="1" w:lastRow="0" w:firstColumn="1" w:lastColumn="0" w:noHBand="0" w:noVBand="1"/>
      </w:tblPr>
      <w:tblGrid>
        <w:gridCol w:w="11055"/>
        <w:gridCol w:w="1675"/>
      </w:tblGrid>
      <w:tr w:rsidR="002D618D" w14:paraId="4EC32496"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tbl>
            <w:tblPr>
              <w:tblW w:w="0" w:type="auto"/>
              <w:tblCellSpacing w:w="0" w:type="dxa"/>
              <w:tblInd w:w="699" w:type="dxa"/>
              <w:tblCellMar>
                <w:left w:w="0" w:type="dxa"/>
                <w:right w:w="0" w:type="dxa"/>
              </w:tblCellMar>
              <w:tblLook w:val="04A0" w:firstRow="1" w:lastRow="0" w:firstColumn="1" w:lastColumn="0" w:noHBand="0" w:noVBand="1"/>
            </w:tblPr>
            <w:tblGrid>
              <w:gridCol w:w="10140"/>
            </w:tblGrid>
            <w:tr w:rsidR="002D618D" w14:paraId="42E45384" w14:textId="77777777" w:rsidTr="00CA2E68">
              <w:trPr>
                <w:trHeight w:val="300"/>
                <w:tblCellSpacing w:w="0" w:type="dxa"/>
              </w:trPr>
              <w:tc>
                <w:tcPr>
                  <w:tcW w:w="10140" w:type="dxa"/>
                  <w:tcBorders>
                    <w:top w:val="nil"/>
                    <w:left w:val="nil"/>
                    <w:bottom w:val="nil"/>
                    <w:right w:val="nil"/>
                  </w:tcBorders>
                  <w:shd w:val="clear" w:color="auto" w:fill="auto"/>
                  <w:noWrap/>
                  <w:vAlign w:val="bottom"/>
                  <w:hideMark/>
                </w:tcPr>
                <w:p w14:paraId="0BAE9059" w14:textId="77777777" w:rsidR="002D618D" w:rsidRDefault="00AC512B" w:rsidP="00AC512B">
                  <w:pPr>
                    <w:spacing w:before="100" w:beforeAutospacing="1" w:after="100" w:afterAutospacing="1"/>
                  </w:pPr>
                  <w:r>
                    <w:rPr>
                      <w:noProof/>
                    </w:rPr>
                    <w:lastRenderedPageBreak/>
                    <w:drawing>
                      <wp:anchor distT="0" distB="0" distL="114300" distR="114300" simplePos="0" relativeHeight="251663360" behindDoc="0" locked="0" layoutInCell="1" allowOverlap="1" wp14:anchorId="5E0EE32E" wp14:editId="7C2E3BC4">
                        <wp:simplePos x="0" y="0"/>
                        <wp:positionH relativeFrom="column">
                          <wp:posOffset>4589145</wp:posOffset>
                        </wp:positionH>
                        <wp:positionV relativeFrom="paragraph">
                          <wp:posOffset>-814070</wp:posOffset>
                        </wp:positionV>
                        <wp:extent cx="1733550" cy="1200150"/>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r="33720"/>
                                <a:stretch>
                                  <a:fillRect/>
                                </a:stretch>
                              </pic:blipFill>
                              <pic:spPr bwMode="auto">
                                <a:xfrm>
                                  <a:off x="0" y="0"/>
                                  <a:ext cx="1733550" cy="1200150"/>
                                </a:xfrm>
                                <a:prstGeom prst="rect">
                                  <a:avLst/>
                                </a:prstGeom>
                                <a:noFill/>
                                <a:ln>
                                  <a:noFill/>
                                </a:ln>
                                <a:effectLst/>
                              </pic:spPr>
                            </pic:pic>
                          </a:graphicData>
                        </a:graphic>
                      </wp:anchor>
                    </w:drawing>
                  </w:r>
                </w:p>
              </w:tc>
            </w:tr>
          </w:tbl>
          <w:p w14:paraId="4C64B6BC" w14:textId="77777777" w:rsidR="002D618D" w:rsidRDefault="002D618D"/>
        </w:tc>
      </w:tr>
      <w:tr w:rsidR="002D618D" w14:paraId="797D3EB2"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2F5F639D" w14:textId="77777777" w:rsidR="002D618D" w:rsidRDefault="002D618D">
            <w:pPr>
              <w:rPr>
                <w:sz w:val="20"/>
                <w:szCs w:val="20"/>
              </w:rPr>
            </w:pPr>
          </w:p>
        </w:tc>
      </w:tr>
      <w:tr w:rsidR="002D618D" w14:paraId="76D3F0A2" w14:textId="77777777" w:rsidTr="0028042A">
        <w:trPr>
          <w:gridAfter w:val="1"/>
          <w:wAfter w:w="1675" w:type="dxa"/>
          <w:trHeight w:val="420"/>
        </w:trPr>
        <w:tc>
          <w:tcPr>
            <w:tcW w:w="11055" w:type="dxa"/>
            <w:tcBorders>
              <w:top w:val="nil"/>
              <w:left w:val="nil"/>
              <w:bottom w:val="nil"/>
              <w:right w:val="nil"/>
            </w:tcBorders>
            <w:shd w:val="clear" w:color="auto" w:fill="auto"/>
            <w:noWrap/>
            <w:vAlign w:val="bottom"/>
            <w:hideMark/>
          </w:tcPr>
          <w:p w14:paraId="54DB2980" w14:textId="77777777" w:rsidR="002D618D" w:rsidRPr="00C93C91" w:rsidRDefault="002D618D" w:rsidP="000A7019">
            <w:pPr>
              <w:spacing w:after="0" w:line="240" w:lineRule="auto"/>
              <w:jc w:val="center"/>
              <w:rPr>
                <w:rFonts w:ascii="Stencil" w:hAnsi="Stencil"/>
                <w:bCs/>
                <w:color w:val="2E74B5" w:themeColor="accent1" w:themeShade="BF"/>
                <w:sz w:val="32"/>
                <w:szCs w:val="32"/>
              </w:rPr>
            </w:pPr>
            <w:r w:rsidRPr="00C93C91">
              <w:rPr>
                <w:rFonts w:ascii="Stencil" w:hAnsi="Stencil"/>
                <w:bCs/>
                <w:color w:val="2E74B5" w:themeColor="accent1" w:themeShade="BF"/>
                <w:sz w:val="32"/>
                <w:szCs w:val="32"/>
              </w:rPr>
              <w:t xml:space="preserve">BLACKPOOL TEACHING SCHOOL MEMBERSHIP </w:t>
            </w:r>
            <w:r w:rsidR="000A7019" w:rsidRPr="00C93C91">
              <w:rPr>
                <w:rFonts w:ascii="Stencil" w:hAnsi="Stencil"/>
                <w:bCs/>
                <w:color w:val="2E74B5" w:themeColor="accent1" w:themeShade="BF"/>
                <w:sz w:val="32"/>
                <w:szCs w:val="32"/>
              </w:rPr>
              <w:t xml:space="preserve">APPLICATION </w:t>
            </w:r>
            <w:r w:rsidRPr="00C93C91">
              <w:rPr>
                <w:rFonts w:ascii="Stencil" w:hAnsi="Stencil"/>
                <w:bCs/>
                <w:color w:val="2E74B5" w:themeColor="accent1" w:themeShade="BF"/>
                <w:sz w:val="32"/>
                <w:szCs w:val="32"/>
              </w:rPr>
              <w:t>FORM</w:t>
            </w:r>
          </w:p>
        </w:tc>
      </w:tr>
      <w:tr w:rsidR="002D618D" w14:paraId="53765485" w14:textId="77777777" w:rsidTr="0028042A">
        <w:trPr>
          <w:gridAfter w:val="1"/>
          <w:wAfter w:w="1675" w:type="dxa"/>
          <w:trHeight w:val="420"/>
        </w:trPr>
        <w:tc>
          <w:tcPr>
            <w:tcW w:w="11055" w:type="dxa"/>
            <w:tcBorders>
              <w:top w:val="nil"/>
              <w:left w:val="nil"/>
              <w:bottom w:val="nil"/>
              <w:right w:val="nil"/>
            </w:tcBorders>
            <w:shd w:val="clear" w:color="auto" w:fill="auto"/>
            <w:noWrap/>
            <w:vAlign w:val="bottom"/>
            <w:hideMark/>
          </w:tcPr>
          <w:p w14:paraId="3BC36E96" w14:textId="77777777" w:rsidR="002D618D" w:rsidRPr="00C93C91" w:rsidRDefault="002D618D" w:rsidP="000A7019">
            <w:pPr>
              <w:spacing w:after="0" w:line="240" w:lineRule="auto"/>
              <w:jc w:val="center"/>
              <w:rPr>
                <w:rFonts w:ascii="Stencil" w:hAnsi="Stencil"/>
                <w:bCs/>
                <w:color w:val="2E74B5" w:themeColor="accent1" w:themeShade="BF"/>
                <w:sz w:val="32"/>
                <w:szCs w:val="32"/>
              </w:rPr>
            </w:pPr>
            <w:r w:rsidRPr="00C93C91">
              <w:rPr>
                <w:rFonts w:ascii="Stencil" w:hAnsi="Stencil"/>
                <w:bCs/>
                <w:color w:val="2E74B5" w:themeColor="accent1" w:themeShade="BF"/>
                <w:sz w:val="32"/>
                <w:szCs w:val="32"/>
              </w:rPr>
              <w:t>2019/2020</w:t>
            </w:r>
          </w:p>
        </w:tc>
      </w:tr>
      <w:tr w:rsidR="002D618D" w14:paraId="6668EBBE"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7D955EF6" w14:textId="77777777" w:rsidR="002D618D" w:rsidRDefault="002D618D">
            <w:pPr>
              <w:rPr>
                <w:b/>
                <w:bCs/>
                <w:sz w:val="32"/>
                <w:szCs w:val="32"/>
              </w:rPr>
            </w:pPr>
          </w:p>
        </w:tc>
      </w:tr>
      <w:tr w:rsidR="002D618D" w14:paraId="4E647B25"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6228B2E9" w14:textId="77777777" w:rsidR="002D618D" w:rsidRDefault="002D618D">
            <w:pPr>
              <w:rPr>
                <w:sz w:val="20"/>
                <w:szCs w:val="20"/>
              </w:rPr>
            </w:pPr>
          </w:p>
        </w:tc>
      </w:tr>
      <w:tr w:rsidR="002D618D" w14:paraId="2F40BFC2" w14:textId="77777777" w:rsidTr="0028042A">
        <w:trPr>
          <w:gridAfter w:val="1"/>
          <w:wAfter w:w="1675" w:type="dxa"/>
          <w:trHeight w:val="300"/>
        </w:trPr>
        <w:tc>
          <w:tcPr>
            <w:tcW w:w="11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526DC" w14:textId="77777777" w:rsidR="002D618D" w:rsidRPr="00C93C91" w:rsidRDefault="002D618D" w:rsidP="000A7019">
            <w:pPr>
              <w:rPr>
                <w:b/>
                <w:bCs/>
              </w:rPr>
            </w:pPr>
            <w:r w:rsidRPr="00C93C91">
              <w:rPr>
                <w:b/>
                <w:bCs/>
              </w:rPr>
              <w:t>Name of School</w:t>
            </w:r>
            <w:r w:rsidR="000A7019" w:rsidRPr="00C93C91">
              <w:rPr>
                <w:b/>
                <w:bCs/>
              </w:rPr>
              <w:t>:</w:t>
            </w:r>
          </w:p>
        </w:tc>
      </w:tr>
      <w:tr w:rsidR="002D618D" w14:paraId="167A5309"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62093670" w14:textId="77777777" w:rsidR="002D618D" w:rsidRDefault="002D618D">
            <w:r>
              <w:t> </w:t>
            </w:r>
          </w:p>
        </w:tc>
      </w:tr>
      <w:tr w:rsidR="002D618D" w14:paraId="6B1E0CDD" w14:textId="77777777" w:rsidTr="0028042A">
        <w:trPr>
          <w:gridAfter w:val="1"/>
          <w:wAfter w:w="1675" w:type="dxa"/>
          <w:trHeight w:val="223"/>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6DD04CC5" w14:textId="77777777" w:rsidR="002D618D" w:rsidRDefault="002D618D">
            <w:r>
              <w:t> </w:t>
            </w:r>
          </w:p>
        </w:tc>
      </w:tr>
      <w:tr w:rsidR="002D618D" w14:paraId="0BA91A22"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7AE05851" w14:textId="77777777" w:rsidR="002D618D" w:rsidRDefault="002D618D" w:rsidP="000A7A38">
            <w:pPr>
              <w:rPr>
                <w:b/>
                <w:bCs/>
              </w:rPr>
            </w:pPr>
            <w:r>
              <w:rPr>
                <w:b/>
                <w:bCs/>
              </w:rPr>
              <w:t xml:space="preserve">Number of </w:t>
            </w:r>
            <w:r w:rsidR="000A7A38">
              <w:rPr>
                <w:b/>
                <w:bCs/>
              </w:rPr>
              <w:t xml:space="preserve">pupils </w:t>
            </w:r>
            <w:r>
              <w:rPr>
                <w:b/>
                <w:bCs/>
              </w:rPr>
              <w:t>on rol</w:t>
            </w:r>
            <w:r w:rsidR="000A7A38">
              <w:rPr>
                <w:b/>
                <w:bCs/>
              </w:rPr>
              <w:t>l</w:t>
            </w:r>
            <w:r>
              <w:rPr>
                <w:b/>
                <w:bCs/>
              </w:rPr>
              <w:t xml:space="preserve"> as of the last school census</w:t>
            </w:r>
          </w:p>
        </w:tc>
      </w:tr>
      <w:tr w:rsidR="002D618D" w14:paraId="7BA2B557" w14:textId="77777777" w:rsidTr="0028042A">
        <w:trPr>
          <w:gridAfter w:val="1"/>
          <w:wAfter w:w="1675" w:type="dxa"/>
          <w:trHeight w:val="614"/>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715C43D2" w14:textId="77777777" w:rsidR="002D618D" w:rsidRDefault="002D618D">
            <w:r>
              <w:t> </w:t>
            </w:r>
          </w:p>
        </w:tc>
      </w:tr>
      <w:tr w:rsidR="002D618D" w14:paraId="0AE2E0C8" w14:textId="77777777" w:rsidTr="0028042A">
        <w:trPr>
          <w:gridAfter w:val="1"/>
          <w:wAfter w:w="1675" w:type="dxa"/>
          <w:trHeight w:val="281"/>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2C13B3BB" w14:textId="77777777" w:rsidR="002D618D" w:rsidRDefault="002D618D">
            <w:r>
              <w:t> </w:t>
            </w:r>
          </w:p>
        </w:tc>
      </w:tr>
      <w:tr w:rsidR="002D618D" w14:paraId="7C14D514"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3CD615F3" w14:textId="77777777" w:rsidR="002D618D" w:rsidRDefault="00537F8D" w:rsidP="008C179B">
            <w:pPr>
              <w:rPr>
                <w:b/>
                <w:bCs/>
              </w:rPr>
            </w:pPr>
            <w:r>
              <w:rPr>
                <w:b/>
                <w:bCs/>
              </w:rPr>
              <w:t xml:space="preserve">Membership Fee -  £200.00 plus £0.50 per </w:t>
            </w:r>
            <w:r w:rsidR="002D618D">
              <w:rPr>
                <w:b/>
                <w:bCs/>
              </w:rPr>
              <w:t xml:space="preserve">pupil </w:t>
            </w:r>
            <w:r w:rsidR="00CA485F">
              <w:rPr>
                <w:b/>
                <w:bCs/>
              </w:rPr>
              <w:t>on roll</w:t>
            </w:r>
          </w:p>
        </w:tc>
      </w:tr>
      <w:tr w:rsidR="002D618D" w14:paraId="07E912D5"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463F5D3F" w14:textId="77777777" w:rsidR="002D618D" w:rsidRDefault="002D618D">
            <w:r>
              <w:t> </w:t>
            </w:r>
            <w:r w:rsidR="00AC512B">
              <w:t>£</w:t>
            </w:r>
          </w:p>
        </w:tc>
      </w:tr>
      <w:tr w:rsidR="002D618D" w14:paraId="4DDE6539"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138419CC" w14:textId="77777777" w:rsidR="002D618D" w:rsidRDefault="002D618D">
            <w:r>
              <w:t> </w:t>
            </w:r>
          </w:p>
        </w:tc>
      </w:tr>
      <w:tr w:rsidR="002D618D" w14:paraId="5143271F"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67DE2BCC" w14:textId="77777777" w:rsidR="002D618D" w:rsidRDefault="002D618D">
            <w:pPr>
              <w:rPr>
                <w:b/>
                <w:bCs/>
              </w:rPr>
            </w:pPr>
            <w:r>
              <w:rPr>
                <w:b/>
                <w:bCs/>
              </w:rPr>
              <w:t>Name of Headteacher / Teaching School lead for your school if not the Headteacher</w:t>
            </w:r>
          </w:p>
        </w:tc>
      </w:tr>
      <w:tr w:rsidR="002D618D" w14:paraId="0446138F" w14:textId="77777777" w:rsidTr="0028042A">
        <w:trPr>
          <w:gridAfter w:val="1"/>
          <w:wAfter w:w="1675" w:type="dxa"/>
          <w:trHeight w:val="544"/>
        </w:trPr>
        <w:tc>
          <w:tcPr>
            <w:tcW w:w="11055" w:type="dxa"/>
            <w:tcBorders>
              <w:top w:val="nil"/>
              <w:left w:val="single" w:sz="4" w:space="0" w:color="auto"/>
              <w:bottom w:val="single" w:sz="4" w:space="0" w:color="auto"/>
              <w:right w:val="single" w:sz="4" w:space="0" w:color="auto"/>
            </w:tcBorders>
            <w:shd w:val="clear" w:color="auto" w:fill="auto"/>
            <w:vAlign w:val="bottom"/>
            <w:hideMark/>
          </w:tcPr>
          <w:p w14:paraId="1840AD53" w14:textId="77777777" w:rsidR="002D618D" w:rsidRDefault="002D618D">
            <w:pPr>
              <w:rPr>
                <w:b/>
                <w:bCs/>
                <w:sz w:val="24"/>
                <w:szCs w:val="24"/>
              </w:rPr>
            </w:pPr>
            <w:r>
              <w:rPr>
                <w:b/>
                <w:bCs/>
              </w:rPr>
              <w:t> </w:t>
            </w:r>
          </w:p>
        </w:tc>
      </w:tr>
      <w:tr w:rsidR="002D618D" w14:paraId="4D9456D4" w14:textId="77777777" w:rsidTr="0028042A">
        <w:trPr>
          <w:gridAfter w:val="1"/>
          <w:wAfter w:w="1675" w:type="dxa"/>
          <w:trHeight w:val="300"/>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0F691697" w14:textId="77777777" w:rsidR="002D618D" w:rsidRDefault="002D618D">
            <w:r>
              <w:t> </w:t>
            </w:r>
          </w:p>
        </w:tc>
      </w:tr>
      <w:tr w:rsidR="002D618D" w14:paraId="2EFDC40E"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4ED3D0CA" w14:textId="77777777" w:rsidR="002D618D" w:rsidRDefault="00753BDF" w:rsidP="00753BDF">
            <w:pPr>
              <w:rPr>
                <w:b/>
                <w:bCs/>
              </w:rPr>
            </w:pPr>
            <w:r>
              <w:rPr>
                <w:b/>
                <w:bCs/>
              </w:rPr>
              <w:t>C</w:t>
            </w:r>
            <w:r w:rsidR="00EB2A4B">
              <w:rPr>
                <w:b/>
                <w:bCs/>
              </w:rPr>
              <w:t>urrent strength</w:t>
            </w:r>
            <w:r>
              <w:rPr>
                <w:b/>
                <w:bCs/>
              </w:rPr>
              <w:t>s</w:t>
            </w:r>
            <w:r w:rsidR="00EB2A4B">
              <w:rPr>
                <w:b/>
                <w:bCs/>
              </w:rPr>
              <w:t>/expertise which you would be happy to share with others in the Teaching School</w:t>
            </w:r>
          </w:p>
        </w:tc>
      </w:tr>
      <w:tr w:rsidR="002D618D" w14:paraId="1E5E333C"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58570B6D" w14:textId="77777777" w:rsidR="002D618D" w:rsidRDefault="002D618D">
            <w:pPr>
              <w:rPr>
                <w:b/>
                <w:bCs/>
              </w:rPr>
            </w:pPr>
            <w:r>
              <w:rPr>
                <w:b/>
                <w:bCs/>
              </w:rPr>
              <w:t>i)</w:t>
            </w:r>
          </w:p>
        </w:tc>
      </w:tr>
      <w:tr w:rsidR="002D618D" w14:paraId="1D3A2BD1"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1EE04816" w14:textId="77777777" w:rsidR="002D618D" w:rsidRDefault="002D618D">
            <w:pPr>
              <w:rPr>
                <w:b/>
                <w:bCs/>
              </w:rPr>
            </w:pPr>
            <w:r>
              <w:rPr>
                <w:b/>
                <w:bCs/>
              </w:rPr>
              <w:t>ii)</w:t>
            </w:r>
          </w:p>
        </w:tc>
      </w:tr>
      <w:tr w:rsidR="002D618D" w14:paraId="7E1D1FBF"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center"/>
            <w:hideMark/>
          </w:tcPr>
          <w:p w14:paraId="5BAFB0C3" w14:textId="77777777" w:rsidR="002D618D" w:rsidRDefault="002D618D">
            <w:pPr>
              <w:rPr>
                <w:b/>
                <w:bCs/>
                <w:sz w:val="24"/>
                <w:szCs w:val="24"/>
              </w:rPr>
            </w:pPr>
            <w:r>
              <w:rPr>
                <w:b/>
                <w:bCs/>
              </w:rPr>
              <w:t>iii)</w:t>
            </w:r>
          </w:p>
        </w:tc>
      </w:tr>
      <w:tr w:rsidR="002D618D" w14:paraId="4E209B38" w14:textId="77777777" w:rsidTr="0028042A">
        <w:trPr>
          <w:gridAfter w:val="1"/>
          <w:wAfter w:w="1675" w:type="dxa"/>
          <w:trHeight w:val="630"/>
        </w:trPr>
        <w:tc>
          <w:tcPr>
            <w:tcW w:w="11055" w:type="dxa"/>
            <w:tcBorders>
              <w:top w:val="nil"/>
              <w:left w:val="single" w:sz="4" w:space="0" w:color="auto"/>
              <w:bottom w:val="single" w:sz="4" w:space="0" w:color="auto"/>
              <w:right w:val="single" w:sz="4" w:space="0" w:color="auto"/>
            </w:tcBorders>
            <w:shd w:val="clear" w:color="000000" w:fill="D9D9D9"/>
            <w:noWrap/>
            <w:vAlign w:val="bottom"/>
            <w:hideMark/>
          </w:tcPr>
          <w:p w14:paraId="3E57ECB4" w14:textId="77777777" w:rsidR="002D618D" w:rsidRDefault="002D618D">
            <w:r>
              <w:t> </w:t>
            </w:r>
          </w:p>
        </w:tc>
      </w:tr>
      <w:tr w:rsidR="002D618D" w14:paraId="272ABFB5"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vAlign w:val="center"/>
            <w:hideMark/>
          </w:tcPr>
          <w:p w14:paraId="53EF876A" w14:textId="77777777" w:rsidR="002D618D" w:rsidRDefault="00EB2A4B" w:rsidP="00753BDF">
            <w:pPr>
              <w:rPr>
                <w:b/>
                <w:bCs/>
              </w:rPr>
            </w:pPr>
            <w:r>
              <w:rPr>
                <w:b/>
                <w:bCs/>
              </w:rPr>
              <w:t xml:space="preserve">Areas you would like </w:t>
            </w:r>
            <w:r w:rsidR="00753BDF">
              <w:rPr>
                <w:b/>
                <w:bCs/>
              </w:rPr>
              <w:t>support</w:t>
            </w:r>
            <w:r w:rsidR="002D618D">
              <w:rPr>
                <w:b/>
                <w:bCs/>
              </w:rPr>
              <w:t>: </w:t>
            </w:r>
          </w:p>
        </w:tc>
      </w:tr>
      <w:tr w:rsidR="002D618D" w14:paraId="33F095E8"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2E094032" w14:textId="77777777" w:rsidR="002D618D" w:rsidRDefault="002D618D">
            <w:pPr>
              <w:rPr>
                <w:b/>
                <w:bCs/>
              </w:rPr>
            </w:pPr>
            <w:r>
              <w:rPr>
                <w:b/>
                <w:bCs/>
              </w:rPr>
              <w:t>i)</w:t>
            </w:r>
          </w:p>
        </w:tc>
      </w:tr>
      <w:tr w:rsidR="002D618D" w14:paraId="1C000DB9"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14:paraId="2FB3B3A8" w14:textId="77777777" w:rsidR="002D618D" w:rsidRDefault="002D618D">
            <w:pPr>
              <w:rPr>
                <w:b/>
                <w:bCs/>
              </w:rPr>
            </w:pPr>
            <w:r>
              <w:rPr>
                <w:b/>
                <w:bCs/>
              </w:rPr>
              <w:t>ii)</w:t>
            </w:r>
          </w:p>
        </w:tc>
      </w:tr>
      <w:tr w:rsidR="002D618D" w14:paraId="33F1402F" w14:textId="77777777" w:rsidTr="0028042A">
        <w:trPr>
          <w:gridAfter w:val="1"/>
          <w:wAfter w:w="1675" w:type="dxa"/>
          <w:trHeight w:val="600"/>
        </w:trPr>
        <w:tc>
          <w:tcPr>
            <w:tcW w:w="11055" w:type="dxa"/>
            <w:tcBorders>
              <w:top w:val="nil"/>
              <w:left w:val="single" w:sz="4" w:space="0" w:color="auto"/>
              <w:bottom w:val="single" w:sz="4" w:space="0" w:color="auto"/>
              <w:right w:val="single" w:sz="4" w:space="0" w:color="auto"/>
            </w:tcBorders>
            <w:shd w:val="clear" w:color="auto" w:fill="auto"/>
            <w:noWrap/>
            <w:vAlign w:val="center"/>
            <w:hideMark/>
          </w:tcPr>
          <w:p w14:paraId="491B35F1" w14:textId="77777777" w:rsidR="002D618D" w:rsidRDefault="002D618D">
            <w:pPr>
              <w:rPr>
                <w:b/>
                <w:bCs/>
                <w:sz w:val="24"/>
                <w:szCs w:val="24"/>
              </w:rPr>
            </w:pPr>
            <w:r>
              <w:rPr>
                <w:b/>
                <w:bCs/>
              </w:rPr>
              <w:t>iii)</w:t>
            </w:r>
          </w:p>
        </w:tc>
      </w:tr>
      <w:tr w:rsidR="002D618D" w14:paraId="0812AC06"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4938188D" w14:textId="77777777" w:rsidR="002D618D" w:rsidRDefault="002D618D">
            <w:pPr>
              <w:rPr>
                <w:b/>
                <w:bCs/>
              </w:rPr>
            </w:pPr>
          </w:p>
        </w:tc>
      </w:tr>
      <w:tr w:rsidR="002D618D" w14:paraId="3894DA13" w14:textId="77777777" w:rsidTr="0046490D">
        <w:trPr>
          <w:gridAfter w:val="1"/>
          <w:wAfter w:w="1675" w:type="dxa"/>
          <w:trHeight w:val="1539"/>
        </w:trPr>
        <w:tc>
          <w:tcPr>
            <w:tcW w:w="1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E0AA4" w14:textId="77777777" w:rsidR="002D618D" w:rsidRDefault="00CA21DF" w:rsidP="00537F8D">
            <w:pPr>
              <w:spacing w:line="257" w:lineRule="auto"/>
              <w:rPr>
                <w:b/>
                <w:bCs/>
              </w:rPr>
            </w:pPr>
            <w:r>
              <w:rPr>
                <w:b/>
                <w:bCs/>
              </w:rPr>
              <w:lastRenderedPageBreak/>
              <w:t xml:space="preserve"> In order to help us develop the Teaching School further, are there any areas you would like us to explore?</w:t>
            </w:r>
          </w:p>
          <w:p w14:paraId="65CB12B6" w14:textId="77777777" w:rsidR="0046490D" w:rsidRDefault="0046490D" w:rsidP="00537F8D">
            <w:pPr>
              <w:spacing w:line="257" w:lineRule="auto"/>
              <w:rPr>
                <w:b/>
                <w:bCs/>
              </w:rPr>
            </w:pPr>
          </w:p>
          <w:p w14:paraId="3A99C7DA" w14:textId="77777777" w:rsidR="00537F8D" w:rsidRDefault="00537F8D" w:rsidP="00537F8D">
            <w:pPr>
              <w:spacing w:line="257" w:lineRule="auto"/>
              <w:rPr>
                <w:b/>
                <w:bCs/>
              </w:rPr>
            </w:pPr>
          </w:p>
        </w:tc>
      </w:tr>
      <w:tr w:rsidR="00CA21DF" w14:paraId="3DEA7AFE" w14:textId="77777777" w:rsidTr="0028042A">
        <w:trPr>
          <w:gridAfter w:val="1"/>
          <w:wAfter w:w="1675" w:type="dxa"/>
          <w:trHeight w:val="300"/>
        </w:trPr>
        <w:tc>
          <w:tcPr>
            <w:tcW w:w="11055" w:type="dxa"/>
            <w:tcBorders>
              <w:top w:val="nil"/>
              <w:left w:val="nil"/>
              <w:bottom w:val="nil"/>
              <w:right w:val="nil"/>
            </w:tcBorders>
            <w:shd w:val="clear" w:color="auto" w:fill="auto"/>
            <w:noWrap/>
            <w:vAlign w:val="bottom"/>
            <w:hideMark/>
          </w:tcPr>
          <w:p w14:paraId="417EE99D" w14:textId="77777777" w:rsidR="00CA21DF" w:rsidRDefault="00CA21DF" w:rsidP="00D335C7">
            <w:pPr>
              <w:pStyle w:val="ListParagraph"/>
              <w:ind w:left="0"/>
              <w:rPr>
                <w:rFonts w:asciiTheme="minorHAnsi" w:hAnsiTheme="minorHAnsi" w:cstheme="minorHAnsi"/>
                <w:sz w:val="24"/>
                <w:szCs w:val="24"/>
              </w:rPr>
            </w:pPr>
          </w:p>
          <w:p w14:paraId="3CD4F64A" w14:textId="77777777" w:rsidR="00CA21DF" w:rsidRDefault="00CA21DF" w:rsidP="00D335C7">
            <w:pPr>
              <w:pStyle w:val="ListParagraph"/>
              <w:ind w:left="0"/>
              <w:rPr>
                <w:rFonts w:asciiTheme="minorHAnsi" w:hAnsiTheme="minorHAnsi" w:cstheme="minorHAnsi"/>
                <w:sz w:val="24"/>
                <w:szCs w:val="24"/>
              </w:rPr>
            </w:pPr>
          </w:p>
          <w:p w14:paraId="50F94EF2" w14:textId="77777777" w:rsidR="00CA21DF" w:rsidRDefault="008C179B" w:rsidP="00D335C7">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 understand that, as a Partner of </w:t>
            </w:r>
            <w:r w:rsidR="00CA21DF">
              <w:rPr>
                <w:rFonts w:asciiTheme="minorHAnsi" w:hAnsiTheme="minorHAnsi" w:cstheme="minorHAnsi"/>
                <w:sz w:val="24"/>
                <w:szCs w:val="24"/>
              </w:rPr>
              <w:t>the</w:t>
            </w:r>
            <w:r w:rsidR="0046490D">
              <w:rPr>
                <w:rFonts w:asciiTheme="minorHAnsi" w:hAnsiTheme="minorHAnsi" w:cstheme="minorHAnsi"/>
                <w:sz w:val="24"/>
                <w:szCs w:val="24"/>
              </w:rPr>
              <w:t xml:space="preserve"> Blackpool </w:t>
            </w:r>
            <w:r w:rsidR="00CA21DF">
              <w:rPr>
                <w:rFonts w:asciiTheme="minorHAnsi" w:hAnsiTheme="minorHAnsi" w:cstheme="minorHAnsi"/>
                <w:sz w:val="24"/>
                <w:szCs w:val="24"/>
              </w:rPr>
              <w:t>Teaching School</w:t>
            </w:r>
            <w:r w:rsidR="0046490D">
              <w:rPr>
                <w:rFonts w:asciiTheme="minorHAnsi" w:hAnsiTheme="minorHAnsi" w:cstheme="minorHAnsi"/>
                <w:sz w:val="24"/>
                <w:szCs w:val="24"/>
              </w:rPr>
              <w:t xml:space="preserve"> Alliance</w:t>
            </w:r>
            <w:r>
              <w:rPr>
                <w:rFonts w:asciiTheme="minorHAnsi" w:hAnsiTheme="minorHAnsi" w:cstheme="minorHAnsi"/>
                <w:sz w:val="24"/>
                <w:szCs w:val="24"/>
              </w:rPr>
              <w:t>,</w:t>
            </w:r>
            <w:r w:rsidR="0046490D">
              <w:rPr>
                <w:rFonts w:asciiTheme="minorHAnsi" w:hAnsiTheme="minorHAnsi" w:cstheme="minorHAnsi"/>
                <w:sz w:val="24"/>
                <w:szCs w:val="24"/>
              </w:rPr>
              <w:t xml:space="preserve"> </w:t>
            </w:r>
            <w:r>
              <w:rPr>
                <w:rFonts w:asciiTheme="minorHAnsi" w:hAnsiTheme="minorHAnsi" w:cstheme="minorHAnsi"/>
                <w:sz w:val="24"/>
                <w:szCs w:val="24"/>
              </w:rPr>
              <w:t xml:space="preserve">I will actively support the reputation of the Teaching School and I will </w:t>
            </w:r>
            <w:r w:rsidR="00CA21DF">
              <w:rPr>
                <w:rFonts w:asciiTheme="minorHAnsi" w:hAnsiTheme="minorHAnsi" w:cstheme="minorHAnsi"/>
                <w:sz w:val="24"/>
                <w:szCs w:val="24"/>
              </w:rPr>
              <w:t xml:space="preserve">not </w:t>
            </w:r>
            <w:r w:rsidR="00CA21DF" w:rsidRPr="003F0308">
              <w:rPr>
                <w:rFonts w:asciiTheme="minorHAnsi" w:hAnsiTheme="minorHAnsi" w:cstheme="minorHAnsi"/>
                <w:sz w:val="24"/>
                <w:szCs w:val="24"/>
              </w:rPr>
              <w:t xml:space="preserve">do </w:t>
            </w:r>
            <w:r w:rsidR="00CA21DF">
              <w:rPr>
                <w:rFonts w:asciiTheme="minorHAnsi" w:hAnsiTheme="minorHAnsi" w:cstheme="minorHAnsi"/>
                <w:sz w:val="24"/>
                <w:szCs w:val="24"/>
              </w:rPr>
              <w:t xml:space="preserve">anything </w:t>
            </w:r>
            <w:r w:rsidR="00CA21DF" w:rsidRPr="003F0308">
              <w:rPr>
                <w:rFonts w:asciiTheme="minorHAnsi" w:hAnsiTheme="minorHAnsi" w:cstheme="minorHAnsi"/>
                <w:sz w:val="24"/>
                <w:szCs w:val="24"/>
              </w:rPr>
              <w:t xml:space="preserve">to damage </w:t>
            </w:r>
            <w:r w:rsidR="0046490D">
              <w:rPr>
                <w:rFonts w:asciiTheme="minorHAnsi" w:hAnsiTheme="minorHAnsi" w:cstheme="minorHAnsi"/>
                <w:sz w:val="24"/>
                <w:szCs w:val="24"/>
              </w:rPr>
              <w:t>its good name.</w:t>
            </w:r>
          </w:p>
          <w:p w14:paraId="0756807F" w14:textId="77777777" w:rsidR="00CA21DF" w:rsidRDefault="00CA21DF" w:rsidP="00D335C7">
            <w:pPr>
              <w:rPr>
                <w:b/>
                <w:bCs/>
              </w:rPr>
            </w:pPr>
          </w:p>
          <w:p w14:paraId="1C8C2ECD" w14:textId="77777777" w:rsidR="00F8623E" w:rsidRDefault="00CA21DF" w:rsidP="00D335C7">
            <w:pPr>
              <w:rPr>
                <w:b/>
                <w:bCs/>
              </w:rPr>
            </w:pPr>
            <w:r>
              <w:rPr>
                <w:b/>
                <w:bCs/>
              </w:rPr>
              <w:t xml:space="preserve">Signed:                                                                                                                                       Date: </w:t>
            </w:r>
          </w:p>
          <w:p w14:paraId="48EC3DD2" w14:textId="77777777" w:rsidR="00F8623E" w:rsidRDefault="00F8623E" w:rsidP="00D335C7">
            <w:pPr>
              <w:rPr>
                <w:b/>
                <w:bCs/>
              </w:rPr>
            </w:pPr>
          </w:p>
          <w:p w14:paraId="2A0C88D7" w14:textId="77777777" w:rsidR="00F8623E" w:rsidRDefault="00F8623E" w:rsidP="00D335C7">
            <w:pPr>
              <w:rPr>
                <w:b/>
                <w:bCs/>
              </w:rPr>
            </w:pPr>
            <w:r>
              <w:rPr>
                <w:b/>
                <w:bCs/>
              </w:rPr>
              <w:t xml:space="preserve">Contact email address: </w:t>
            </w:r>
          </w:p>
        </w:tc>
      </w:tr>
      <w:tr w:rsidR="002D618D" w:rsidRPr="002D618D" w14:paraId="47DE026F" w14:textId="77777777" w:rsidTr="00976D12">
        <w:trPr>
          <w:trHeight w:val="300"/>
        </w:trPr>
        <w:tc>
          <w:tcPr>
            <w:tcW w:w="12730"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380"/>
            </w:tblGrid>
            <w:tr w:rsidR="002D618D" w:rsidRPr="002D618D" w14:paraId="4C5DC05A" w14:textId="77777777">
              <w:trPr>
                <w:trHeight w:val="300"/>
                <w:tblCellSpacing w:w="0" w:type="dxa"/>
              </w:trPr>
              <w:tc>
                <w:tcPr>
                  <w:tcW w:w="11380" w:type="dxa"/>
                  <w:tcBorders>
                    <w:top w:val="nil"/>
                    <w:left w:val="nil"/>
                    <w:bottom w:val="nil"/>
                    <w:right w:val="nil"/>
                  </w:tcBorders>
                  <w:shd w:val="clear" w:color="auto" w:fill="auto"/>
                  <w:noWrap/>
                  <w:vAlign w:val="bottom"/>
                  <w:hideMark/>
                </w:tcPr>
                <w:p w14:paraId="677D48C6" w14:textId="77777777" w:rsidR="002D618D" w:rsidRPr="002D618D" w:rsidRDefault="002D618D" w:rsidP="002D618D">
                  <w:pPr>
                    <w:spacing w:after="0" w:line="240" w:lineRule="auto"/>
                    <w:rPr>
                      <w:rFonts w:cs="Times New Roman"/>
                      <w:kern w:val="0"/>
                    </w:rPr>
                  </w:pPr>
                </w:p>
              </w:tc>
            </w:tr>
          </w:tbl>
          <w:p w14:paraId="43A9102A" w14:textId="77777777" w:rsidR="002D618D" w:rsidRPr="002D618D" w:rsidRDefault="002D618D" w:rsidP="002D618D">
            <w:pPr>
              <w:spacing w:after="0" w:line="240" w:lineRule="auto"/>
              <w:rPr>
                <w:rFonts w:cs="Times New Roman"/>
                <w:kern w:val="0"/>
              </w:rPr>
            </w:pPr>
          </w:p>
        </w:tc>
      </w:tr>
      <w:tr w:rsidR="002D618D" w:rsidRPr="002D618D" w14:paraId="28AA130B" w14:textId="77777777" w:rsidTr="00976D12">
        <w:trPr>
          <w:trHeight w:val="300"/>
        </w:trPr>
        <w:tc>
          <w:tcPr>
            <w:tcW w:w="12730" w:type="dxa"/>
            <w:gridSpan w:val="2"/>
            <w:tcBorders>
              <w:top w:val="nil"/>
              <w:left w:val="nil"/>
              <w:bottom w:val="nil"/>
              <w:right w:val="nil"/>
            </w:tcBorders>
            <w:shd w:val="clear" w:color="auto" w:fill="auto"/>
            <w:noWrap/>
            <w:vAlign w:val="bottom"/>
            <w:hideMark/>
          </w:tcPr>
          <w:p w14:paraId="2B103ABC" w14:textId="77777777" w:rsidR="002D618D" w:rsidRPr="002D618D" w:rsidRDefault="002D618D" w:rsidP="002D618D">
            <w:pPr>
              <w:spacing w:after="0" w:line="240" w:lineRule="auto"/>
              <w:rPr>
                <w:rFonts w:ascii="Times New Roman" w:hAnsi="Times New Roman" w:cs="Times New Roman"/>
                <w:color w:val="auto"/>
                <w:kern w:val="0"/>
                <w:sz w:val="20"/>
                <w:szCs w:val="20"/>
              </w:rPr>
            </w:pPr>
          </w:p>
        </w:tc>
      </w:tr>
    </w:tbl>
    <w:p w14:paraId="1FA9512F" w14:textId="77777777" w:rsidR="00C15289" w:rsidRDefault="00C15289" w:rsidP="002D618D">
      <w:pPr>
        <w:pStyle w:val="ListParagraph"/>
        <w:ind w:left="360" w:hanging="360"/>
      </w:pPr>
    </w:p>
    <w:sectPr w:rsidR="00C15289" w:rsidSect="00E2635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w Mellor" w:date="2019-03-17T14:53:00Z" w:initials="AM">
    <w:p w14:paraId="22EA696E" w14:textId="7E2F5BC1" w:rsidR="00CF7CFC" w:rsidRDefault="00CF7CFC">
      <w:pPr>
        <w:pStyle w:val="CommentText"/>
      </w:pPr>
      <w:r>
        <w:rPr>
          <w:rStyle w:val="CommentReference"/>
        </w:rPr>
        <w:annotationRef/>
      </w:r>
      <w:r>
        <w:t>Extra content added to explain what is expected from partner schools</w:t>
      </w:r>
    </w:p>
  </w:comment>
  <w:comment w:id="1" w:author="Andrew Mellor" w:date="2019-03-17T14:45:00Z" w:initials="AM">
    <w:p w14:paraId="079A81AC" w14:textId="77777777" w:rsidR="009B5237" w:rsidRDefault="009B5237">
      <w:pPr>
        <w:pStyle w:val="CommentText"/>
      </w:pPr>
      <w:r>
        <w:rPr>
          <w:rStyle w:val="CommentReference"/>
        </w:rPr>
        <w:annotationRef/>
      </w:r>
      <w:r>
        <w:t>Removed: and evaluate</w:t>
      </w:r>
    </w:p>
  </w:comment>
  <w:comment w:id="2" w:author="Andrew Mellor" w:date="2019-03-17T14:48:00Z" w:initials="AM">
    <w:p w14:paraId="4D6D5B28" w14:textId="77777777" w:rsidR="009B5237" w:rsidRDefault="009B5237">
      <w:pPr>
        <w:pStyle w:val="CommentText"/>
      </w:pPr>
      <w:r>
        <w:rPr>
          <w:rStyle w:val="CommentReference"/>
        </w:rPr>
        <w:annotationRef/>
      </w:r>
      <w:r>
        <w:t xml:space="preserve">Removed: </w:t>
      </w:r>
      <w:r w:rsidRPr="00C31014">
        <w:rPr>
          <w:rFonts w:asciiTheme="minorHAnsi" w:hAnsiTheme="minorHAnsi" w:cstheme="minorHAnsi"/>
          <w:sz w:val="24"/>
          <w:szCs w:val="24"/>
        </w:rPr>
        <w:t>to achieve a positive impact on trainee outcomes 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EA696E" w15:done="0"/>
  <w15:commentEx w15:paraId="079A81AC" w15:done="0"/>
  <w15:commentEx w15:paraId="4D6D5B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BF1F" w14:textId="77777777" w:rsidR="006F748A" w:rsidRDefault="006F748A" w:rsidP="008A4794">
      <w:pPr>
        <w:spacing w:after="0" w:line="240" w:lineRule="auto"/>
      </w:pPr>
      <w:r>
        <w:separator/>
      </w:r>
    </w:p>
  </w:endnote>
  <w:endnote w:type="continuationSeparator" w:id="0">
    <w:p w14:paraId="036C8CB9" w14:textId="77777777" w:rsidR="006F748A" w:rsidRDefault="006F748A" w:rsidP="008A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5754" w14:textId="77777777" w:rsidR="008A4794" w:rsidRDefault="008A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D96C" w14:textId="77777777" w:rsidR="008A4794" w:rsidRDefault="008A4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7489" w14:textId="77777777" w:rsidR="008A4794" w:rsidRDefault="008A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9BE7" w14:textId="77777777" w:rsidR="006F748A" w:rsidRDefault="006F748A" w:rsidP="008A4794">
      <w:pPr>
        <w:spacing w:after="0" w:line="240" w:lineRule="auto"/>
      </w:pPr>
      <w:r>
        <w:separator/>
      </w:r>
    </w:p>
  </w:footnote>
  <w:footnote w:type="continuationSeparator" w:id="0">
    <w:p w14:paraId="31874412" w14:textId="77777777" w:rsidR="006F748A" w:rsidRDefault="006F748A" w:rsidP="008A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9D01" w14:textId="12C75ADC" w:rsidR="008A4794" w:rsidRDefault="008A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01A2" w14:textId="04F56B7D" w:rsidR="008A4794" w:rsidRDefault="008A4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DFA2" w14:textId="6FE08125" w:rsidR="008A4794" w:rsidRDefault="008A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DC2"/>
    <w:multiLevelType w:val="hybridMultilevel"/>
    <w:tmpl w:val="9760C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60AF4"/>
    <w:multiLevelType w:val="hybridMultilevel"/>
    <w:tmpl w:val="BFF6C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17912"/>
    <w:multiLevelType w:val="hybridMultilevel"/>
    <w:tmpl w:val="E2E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E2AA9"/>
    <w:multiLevelType w:val="hybridMultilevel"/>
    <w:tmpl w:val="B5B0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B5B80"/>
    <w:multiLevelType w:val="hybridMultilevel"/>
    <w:tmpl w:val="1AACC1DA"/>
    <w:lvl w:ilvl="0" w:tplc="67189EF6">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EB46F9"/>
    <w:multiLevelType w:val="hybridMultilevel"/>
    <w:tmpl w:val="6A001E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6FBF"/>
    <w:multiLevelType w:val="hybridMultilevel"/>
    <w:tmpl w:val="9F587FC0"/>
    <w:lvl w:ilvl="0" w:tplc="35E28CA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981188"/>
    <w:multiLevelType w:val="hybridMultilevel"/>
    <w:tmpl w:val="A46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457F3"/>
    <w:multiLevelType w:val="hybridMultilevel"/>
    <w:tmpl w:val="A5D80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887AD7"/>
    <w:multiLevelType w:val="hybridMultilevel"/>
    <w:tmpl w:val="C87AA42E"/>
    <w:lvl w:ilvl="0" w:tplc="67189EF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A722C"/>
    <w:multiLevelType w:val="hybridMultilevel"/>
    <w:tmpl w:val="97A29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7972A6"/>
    <w:multiLevelType w:val="hybridMultilevel"/>
    <w:tmpl w:val="2974BD6C"/>
    <w:lvl w:ilvl="0" w:tplc="35E28CAC">
      <w:numFmt w:val="bullet"/>
      <w:lvlText w:val=""/>
      <w:lvlJc w:val="left"/>
      <w:pPr>
        <w:ind w:left="1003"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4D5A47"/>
    <w:multiLevelType w:val="hybridMultilevel"/>
    <w:tmpl w:val="262A72C2"/>
    <w:lvl w:ilvl="0" w:tplc="67189EF6">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2"/>
  </w:num>
  <w:num w:numId="6">
    <w:abstractNumId w:val="4"/>
  </w:num>
  <w:num w:numId="7">
    <w:abstractNumId w:val="5"/>
  </w:num>
  <w:num w:numId="8">
    <w:abstractNumId w:val="1"/>
  </w:num>
  <w:num w:numId="9">
    <w:abstractNumId w:val="8"/>
  </w:num>
  <w:num w:numId="10">
    <w:abstractNumId w:val="6"/>
  </w:num>
  <w:num w:numId="11">
    <w:abstractNumId w:val="2"/>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Mellor">
    <w15:presenceInfo w15:providerId="AD" w15:userId="S-1-5-21-21809291-2299460179-1551408586-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72"/>
    <w:rsid w:val="000A7019"/>
    <w:rsid w:val="000A7A38"/>
    <w:rsid w:val="000B56B0"/>
    <w:rsid w:val="000C3317"/>
    <w:rsid w:val="000E4578"/>
    <w:rsid w:val="00117440"/>
    <w:rsid w:val="001D295E"/>
    <w:rsid w:val="001F0F59"/>
    <w:rsid w:val="00230AC4"/>
    <w:rsid w:val="00253753"/>
    <w:rsid w:val="0028042A"/>
    <w:rsid w:val="002D618D"/>
    <w:rsid w:val="002E3304"/>
    <w:rsid w:val="002E3E5E"/>
    <w:rsid w:val="003655E2"/>
    <w:rsid w:val="00370BDD"/>
    <w:rsid w:val="00375B04"/>
    <w:rsid w:val="003E53E8"/>
    <w:rsid w:val="003F0308"/>
    <w:rsid w:val="003F66C3"/>
    <w:rsid w:val="004221F3"/>
    <w:rsid w:val="0046490D"/>
    <w:rsid w:val="004F4F1B"/>
    <w:rsid w:val="00537F8D"/>
    <w:rsid w:val="00571F83"/>
    <w:rsid w:val="005A456A"/>
    <w:rsid w:val="00656137"/>
    <w:rsid w:val="00696D74"/>
    <w:rsid w:val="006B58AB"/>
    <w:rsid w:val="006F748A"/>
    <w:rsid w:val="00743A55"/>
    <w:rsid w:val="007470E2"/>
    <w:rsid w:val="00753BDF"/>
    <w:rsid w:val="007717CD"/>
    <w:rsid w:val="00861C94"/>
    <w:rsid w:val="00867ECC"/>
    <w:rsid w:val="008810AB"/>
    <w:rsid w:val="008A4794"/>
    <w:rsid w:val="008C179B"/>
    <w:rsid w:val="008E6EB8"/>
    <w:rsid w:val="00941A86"/>
    <w:rsid w:val="00976D12"/>
    <w:rsid w:val="009B5237"/>
    <w:rsid w:val="009D11B2"/>
    <w:rsid w:val="009F3EA4"/>
    <w:rsid w:val="00A039EB"/>
    <w:rsid w:val="00A527A0"/>
    <w:rsid w:val="00A55939"/>
    <w:rsid w:val="00A84DA6"/>
    <w:rsid w:val="00AA3BC6"/>
    <w:rsid w:val="00AC512B"/>
    <w:rsid w:val="00B55427"/>
    <w:rsid w:val="00BC3122"/>
    <w:rsid w:val="00BE0765"/>
    <w:rsid w:val="00BE0808"/>
    <w:rsid w:val="00C03765"/>
    <w:rsid w:val="00C15289"/>
    <w:rsid w:val="00C15B72"/>
    <w:rsid w:val="00C304D4"/>
    <w:rsid w:val="00C31014"/>
    <w:rsid w:val="00C4540E"/>
    <w:rsid w:val="00C93C91"/>
    <w:rsid w:val="00CA21DF"/>
    <w:rsid w:val="00CA2E68"/>
    <w:rsid w:val="00CA485F"/>
    <w:rsid w:val="00CE0564"/>
    <w:rsid w:val="00CF7CFC"/>
    <w:rsid w:val="00D320ED"/>
    <w:rsid w:val="00D44EB8"/>
    <w:rsid w:val="00D61590"/>
    <w:rsid w:val="00DD751F"/>
    <w:rsid w:val="00E26359"/>
    <w:rsid w:val="00E56CB4"/>
    <w:rsid w:val="00E96CCA"/>
    <w:rsid w:val="00EB2A4B"/>
    <w:rsid w:val="00EC7514"/>
    <w:rsid w:val="00EE5DD0"/>
    <w:rsid w:val="00F84184"/>
    <w:rsid w:val="00F8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A670"/>
  <w15:docId w15:val="{F8F28A69-5CB5-4907-9416-CBCF839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72"/>
    <w:pPr>
      <w:spacing w:line="256" w:lineRule="auto"/>
    </w:pPr>
    <w:rPr>
      <w:rFonts w:ascii="Calibri" w:eastAsia="Times New Roman" w:hAnsi="Calibri" w:cs="Calibri"/>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72"/>
    <w:pPr>
      <w:ind w:left="720"/>
    </w:pPr>
  </w:style>
  <w:style w:type="character" w:styleId="Hyperlink">
    <w:name w:val="Hyperlink"/>
    <w:basedOn w:val="DefaultParagraphFont"/>
    <w:uiPriority w:val="99"/>
    <w:unhideWhenUsed/>
    <w:rsid w:val="004F4F1B"/>
    <w:rPr>
      <w:color w:val="0563C1" w:themeColor="hyperlink"/>
      <w:u w:val="single"/>
    </w:rPr>
  </w:style>
  <w:style w:type="paragraph" w:styleId="BalloonText">
    <w:name w:val="Balloon Text"/>
    <w:basedOn w:val="Normal"/>
    <w:link w:val="BalloonTextChar"/>
    <w:uiPriority w:val="99"/>
    <w:semiHidden/>
    <w:unhideWhenUsed/>
    <w:rsid w:val="000E4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78"/>
    <w:rPr>
      <w:rFonts w:ascii="Segoe UI" w:eastAsia="Times New Roman" w:hAnsi="Segoe UI" w:cs="Segoe UI"/>
      <w:color w:val="000000"/>
      <w:kern w:val="28"/>
      <w:sz w:val="18"/>
      <w:szCs w:val="18"/>
      <w:lang w:eastAsia="en-GB"/>
    </w:rPr>
  </w:style>
  <w:style w:type="paragraph" w:styleId="Header">
    <w:name w:val="header"/>
    <w:basedOn w:val="Normal"/>
    <w:link w:val="HeaderChar"/>
    <w:uiPriority w:val="99"/>
    <w:unhideWhenUsed/>
    <w:rsid w:val="008A4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94"/>
    <w:rPr>
      <w:rFonts w:ascii="Calibri" w:eastAsia="Times New Roman" w:hAnsi="Calibri" w:cs="Calibri"/>
      <w:color w:val="000000"/>
      <w:kern w:val="28"/>
      <w:lang w:eastAsia="en-GB"/>
    </w:rPr>
  </w:style>
  <w:style w:type="paragraph" w:styleId="Footer">
    <w:name w:val="footer"/>
    <w:basedOn w:val="Normal"/>
    <w:link w:val="FooterChar"/>
    <w:uiPriority w:val="99"/>
    <w:unhideWhenUsed/>
    <w:rsid w:val="008A4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94"/>
    <w:rPr>
      <w:rFonts w:ascii="Calibri" w:eastAsia="Times New Roman" w:hAnsi="Calibri" w:cs="Calibri"/>
      <w:color w:val="000000"/>
      <w:kern w:val="28"/>
      <w:lang w:eastAsia="en-GB"/>
    </w:rPr>
  </w:style>
  <w:style w:type="character" w:styleId="CommentReference">
    <w:name w:val="annotation reference"/>
    <w:basedOn w:val="DefaultParagraphFont"/>
    <w:uiPriority w:val="99"/>
    <w:semiHidden/>
    <w:unhideWhenUsed/>
    <w:rsid w:val="009B5237"/>
    <w:rPr>
      <w:sz w:val="16"/>
      <w:szCs w:val="16"/>
    </w:rPr>
  </w:style>
  <w:style w:type="paragraph" w:styleId="CommentText">
    <w:name w:val="annotation text"/>
    <w:basedOn w:val="Normal"/>
    <w:link w:val="CommentTextChar"/>
    <w:uiPriority w:val="99"/>
    <w:semiHidden/>
    <w:unhideWhenUsed/>
    <w:rsid w:val="009B5237"/>
    <w:pPr>
      <w:spacing w:line="240" w:lineRule="auto"/>
    </w:pPr>
    <w:rPr>
      <w:sz w:val="20"/>
      <w:szCs w:val="20"/>
    </w:rPr>
  </w:style>
  <w:style w:type="character" w:customStyle="1" w:styleId="CommentTextChar">
    <w:name w:val="Comment Text Char"/>
    <w:basedOn w:val="DefaultParagraphFont"/>
    <w:link w:val="CommentText"/>
    <w:uiPriority w:val="99"/>
    <w:semiHidden/>
    <w:rsid w:val="009B5237"/>
    <w:rPr>
      <w:rFonts w:ascii="Calibri" w:eastAsia="Times New Roman"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9B5237"/>
    <w:rPr>
      <w:b/>
      <w:bCs/>
    </w:rPr>
  </w:style>
  <w:style w:type="character" w:customStyle="1" w:styleId="CommentSubjectChar">
    <w:name w:val="Comment Subject Char"/>
    <w:basedOn w:val="CommentTextChar"/>
    <w:link w:val="CommentSubject"/>
    <w:uiPriority w:val="99"/>
    <w:semiHidden/>
    <w:rsid w:val="009B5237"/>
    <w:rPr>
      <w:rFonts w:ascii="Calibri" w:eastAsia="Times New Roman" w:hAnsi="Calibri" w:cs="Calibri"/>
      <w:b/>
      <w:bCs/>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09437">
      <w:bodyDiv w:val="1"/>
      <w:marLeft w:val="0"/>
      <w:marRight w:val="0"/>
      <w:marTop w:val="0"/>
      <w:marBottom w:val="0"/>
      <w:divBdr>
        <w:top w:val="none" w:sz="0" w:space="0" w:color="auto"/>
        <w:left w:val="none" w:sz="0" w:space="0" w:color="auto"/>
        <w:bottom w:val="none" w:sz="0" w:space="0" w:color="auto"/>
        <w:right w:val="none" w:sz="0" w:space="0" w:color="auto"/>
      </w:divBdr>
    </w:div>
    <w:div w:id="638807635">
      <w:bodyDiv w:val="1"/>
      <w:marLeft w:val="0"/>
      <w:marRight w:val="0"/>
      <w:marTop w:val="0"/>
      <w:marBottom w:val="0"/>
      <w:divBdr>
        <w:top w:val="none" w:sz="0" w:space="0" w:color="auto"/>
        <w:left w:val="none" w:sz="0" w:space="0" w:color="auto"/>
        <w:bottom w:val="none" w:sz="0" w:space="0" w:color="auto"/>
        <w:right w:val="none" w:sz="0" w:space="0" w:color="auto"/>
      </w:divBdr>
    </w:div>
    <w:div w:id="797181184">
      <w:bodyDiv w:val="1"/>
      <w:marLeft w:val="0"/>
      <w:marRight w:val="0"/>
      <w:marTop w:val="0"/>
      <w:marBottom w:val="0"/>
      <w:divBdr>
        <w:top w:val="none" w:sz="0" w:space="0" w:color="auto"/>
        <w:left w:val="none" w:sz="0" w:space="0" w:color="auto"/>
        <w:bottom w:val="none" w:sz="0" w:space="0" w:color="auto"/>
        <w:right w:val="none" w:sz="0" w:space="0" w:color="auto"/>
      </w:divBdr>
    </w:div>
    <w:div w:id="1692292789">
      <w:bodyDiv w:val="1"/>
      <w:marLeft w:val="0"/>
      <w:marRight w:val="0"/>
      <w:marTop w:val="0"/>
      <w:marBottom w:val="0"/>
      <w:divBdr>
        <w:top w:val="none" w:sz="0" w:space="0" w:color="auto"/>
        <w:left w:val="none" w:sz="0" w:space="0" w:color="auto"/>
        <w:bottom w:val="none" w:sz="0" w:space="0" w:color="auto"/>
        <w:right w:val="none" w:sz="0" w:space="0" w:color="auto"/>
      </w:divBdr>
    </w:div>
    <w:div w:id="18447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cole@st-nicholas.blackpool.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4B6D-3E4D-4199-A979-A529454D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Cole</dc:creator>
  <cp:keywords/>
  <dc:description/>
  <cp:lastModifiedBy>Catherine Cole</cp:lastModifiedBy>
  <cp:revision>7</cp:revision>
  <cp:lastPrinted>2019-03-12T08:58:00Z</cp:lastPrinted>
  <dcterms:created xsi:type="dcterms:W3CDTF">2019-03-21T11:55:00Z</dcterms:created>
  <dcterms:modified xsi:type="dcterms:W3CDTF">2019-03-21T11:57:00Z</dcterms:modified>
</cp:coreProperties>
</file>